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C5" w:rsidRPr="00514A5C" w:rsidRDefault="00054FC5" w:rsidP="004F1DBE">
      <w:pPr>
        <w:tabs>
          <w:tab w:val="center" w:pos="4536"/>
          <w:tab w:val="right" w:pos="9072"/>
        </w:tabs>
        <w:spacing w:after="0" w:line="240" w:lineRule="auto"/>
        <w:jc w:val="center"/>
        <w:rPr>
          <w:rFonts w:ascii="Times New Roman" w:eastAsia="Times New Roman" w:hAnsi="Times New Roman" w:cs="Times New Roman"/>
          <w:b/>
          <w:sz w:val="36"/>
          <w:szCs w:val="24"/>
          <w:lang w:eastAsia="hr-HR"/>
        </w:rPr>
      </w:pPr>
      <w:r w:rsidRPr="00514A5C">
        <w:rPr>
          <w:rFonts w:ascii="Times New Roman" w:eastAsia="Times New Roman" w:hAnsi="Times New Roman" w:cs="Times New Roman"/>
          <w:b/>
          <w:sz w:val="36"/>
          <w:szCs w:val="24"/>
          <w:lang w:eastAsia="hr-HR"/>
        </w:rPr>
        <w:t>DOM ZA STARIJE I NEMOĆNE</w:t>
      </w:r>
    </w:p>
    <w:p w:rsidR="00054FC5" w:rsidRPr="00514A5C" w:rsidRDefault="00054FC5" w:rsidP="004F1DBE">
      <w:pPr>
        <w:tabs>
          <w:tab w:val="center" w:pos="4536"/>
          <w:tab w:val="right" w:pos="9072"/>
        </w:tabs>
        <w:spacing w:after="0" w:line="240" w:lineRule="auto"/>
        <w:jc w:val="center"/>
        <w:rPr>
          <w:rFonts w:ascii="Times New Roman" w:eastAsia="Times New Roman" w:hAnsi="Times New Roman" w:cs="Times New Roman"/>
          <w:b/>
          <w:sz w:val="36"/>
          <w:szCs w:val="24"/>
          <w:lang w:eastAsia="hr-HR"/>
        </w:rPr>
      </w:pPr>
      <w:r w:rsidRPr="00514A5C">
        <w:rPr>
          <w:rFonts w:ascii="Times New Roman" w:eastAsia="Times New Roman" w:hAnsi="Times New Roman" w:cs="Times New Roman"/>
          <w:b/>
          <w:sz w:val="36"/>
          <w:szCs w:val="24"/>
          <w:lang w:eastAsia="hr-HR"/>
        </w:rPr>
        <w:t>OSOBE VARAŽDIN</w:t>
      </w: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r w:rsidRPr="00514A5C">
        <w:rPr>
          <w:rFonts w:ascii="Times New Roman" w:eastAsia="Times New Roman" w:hAnsi="Times New Roman" w:cs="Times New Roman"/>
          <w:b/>
          <w:sz w:val="36"/>
          <w:szCs w:val="24"/>
          <w:lang w:eastAsia="hr-HR"/>
        </w:rPr>
        <w:t xml:space="preserve"> </w:t>
      </w: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054FC5" w:rsidRPr="00514A5C" w:rsidRDefault="00054FC5" w:rsidP="00054FC5">
      <w:pPr>
        <w:tabs>
          <w:tab w:val="center" w:pos="4536"/>
          <w:tab w:val="right" w:pos="9072"/>
        </w:tabs>
        <w:spacing w:after="0" w:line="240" w:lineRule="auto"/>
        <w:rPr>
          <w:rFonts w:ascii="Times New Roman" w:eastAsia="Times New Roman" w:hAnsi="Times New Roman" w:cs="Times New Roman"/>
          <w:b/>
          <w:sz w:val="40"/>
          <w:szCs w:val="40"/>
          <w:lang w:eastAsia="hr-HR"/>
        </w:rPr>
      </w:pPr>
      <w:r w:rsidRPr="00514A5C">
        <w:rPr>
          <w:rFonts w:ascii="Times New Roman" w:eastAsia="Times New Roman" w:hAnsi="Times New Roman" w:cs="Times New Roman"/>
          <w:b/>
          <w:sz w:val="40"/>
          <w:szCs w:val="40"/>
          <w:lang w:eastAsia="hr-HR"/>
        </w:rPr>
        <w:t xml:space="preserve"> </w:t>
      </w:r>
    </w:p>
    <w:p w:rsidR="00054FC5" w:rsidRPr="00514A5C" w:rsidRDefault="00054FC5" w:rsidP="00514A5C">
      <w:pPr>
        <w:tabs>
          <w:tab w:val="center" w:pos="4536"/>
          <w:tab w:val="right" w:pos="9072"/>
        </w:tabs>
        <w:spacing w:after="0"/>
        <w:ind w:firstLine="709"/>
        <w:jc w:val="center"/>
        <w:rPr>
          <w:rFonts w:ascii="Times New Roman" w:eastAsia="Times New Roman" w:hAnsi="Times New Roman" w:cs="Times New Roman"/>
          <w:b/>
          <w:sz w:val="36"/>
          <w:szCs w:val="36"/>
          <w:lang w:eastAsia="hr-HR"/>
        </w:rPr>
      </w:pPr>
    </w:p>
    <w:p w:rsidR="00054FC5" w:rsidRPr="00514A5C" w:rsidRDefault="00224BAB" w:rsidP="00C503C4">
      <w:pPr>
        <w:tabs>
          <w:tab w:val="center" w:pos="4536"/>
          <w:tab w:val="right" w:pos="9072"/>
        </w:tabs>
        <w:spacing w:after="0"/>
        <w:jc w:val="center"/>
        <w:rPr>
          <w:rFonts w:ascii="Times New Roman" w:eastAsia="Times New Roman" w:hAnsi="Times New Roman" w:cs="Times New Roman"/>
          <w:b/>
          <w:sz w:val="36"/>
          <w:szCs w:val="36"/>
          <w:lang w:eastAsia="hr-HR"/>
        </w:rPr>
      </w:pPr>
      <w:r>
        <w:rPr>
          <w:rFonts w:ascii="Times New Roman" w:eastAsia="Times New Roman" w:hAnsi="Times New Roman" w:cs="Times New Roman"/>
          <w:b/>
          <w:sz w:val="36"/>
          <w:szCs w:val="36"/>
          <w:lang w:eastAsia="hr-HR"/>
        </w:rPr>
        <w:t>GODIŠNJI IZVJEŠTAJ</w:t>
      </w:r>
      <w:r w:rsidR="00054FC5" w:rsidRPr="00514A5C">
        <w:rPr>
          <w:rFonts w:ascii="Times New Roman" w:eastAsia="Times New Roman" w:hAnsi="Times New Roman" w:cs="Times New Roman"/>
          <w:b/>
          <w:sz w:val="36"/>
          <w:szCs w:val="36"/>
          <w:lang w:eastAsia="hr-HR"/>
        </w:rPr>
        <w:t xml:space="preserve"> O IZVRŠENJU</w:t>
      </w:r>
    </w:p>
    <w:p w:rsidR="00054FC5" w:rsidRPr="00514A5C" w:rsidRDefault="00054FC5" w:rsidP="00C503C4">
      <w:pPr>
        <w:tabs>
          <w:tab w:val="center" w:pos="4536"/>
          <w:tab w:val="right" w:pos="9072"/>
        </w:tabs>
        <w:spacing w:after="0"/>
        <w:jc w:val="center"/>
        <w:rPr>
          <w:rFonts w:ascii="Times New Roman" w:eastAsia="Times New Roman" w:hAnsi="Times New Roman" w:cs="Times New Roman"/>
          <w:b/>
          <w:sz w:val="36"/>
          <w:szCs w:val="36"/>
          <w:lang w:eastAsia="hr-HR"/>
        </w:rPr>
      </w:pPr>
      <w:r w:rsidRPr="00514A5C">
        <w:rPr>
          <w:rFonts w:ascii="Times New Roman" w:eastAsia="Times New Roman" w:hAnsi="Times New Roman" w:cs="Times New Roman"/>
          <w:b/>
          <w:sz w:val="36"/>
          <w:szCs w:val="36"/>
          <w:lang w:eastAsia="hr-HR"/>
        </w:rPr>
        <w:t>FINANCIJSKOG PLANA DOMA ZA STARIJE I NEMOĆNE OSOBE VARAŽDIN</w:t>
      </w:r>
    </w:p>
    <w:p w:rsidR="00054FC5" w:rsidRPr="00514A5C" w:rsidRDefault="00201762" w:rsidP="00C503C4">
      <w:pPr>
        <w:tabs>
          <w:tab w:val="center" w:pos="4536"/>
          <w:tab w:val="right" w:pos="9072"/>
        </w:tabs>
        <w:spacing w:after="0"/>
        <w:jc w:val="center"/>
        <w:rPr>
          <w:rFonts w:ascii="Times New Roman" w:eastAsia="Times New Roman" w:hAnsi="Times New Roman" w:cs="Times New Roman"/>
          <w:b/>
          <w:sz w:val="36"/>
          <w:szCs w:val="36"/>
          <w:lang w:eastAsia="hr-HR"/>
        </w:rPr>
      </w:pPr>
      <w:r>
        <w:rPr>
          <w:rFonts w:ascii="Times New Roman" w:eastAsia="Times New Roman" w:hAnsi="Times New Roman" w:cs="Times New Roman"/>
          <w:b/>
          <w:sz w:val="36"/>
          <w:szCs w:val="36"/>
          <w:lang w:eastAsia="hr-HR"/>
        </w:rPr>
        <w:t>ZA 2024</w:t>
      </w:r>
      <w:r w:rsidR="00054FC5" w:rsidRPr="00514A5C">
        <w:rPr>
          <w:rFonts w:ascii="Times New Roman" w:eastAsia="Times New Roman" w:hAnsi="Times New Roman" w:cs="Times New Roman"/>
          <w:b/>
          <w:sz w:val="36"/>
          <w:szCs w:val="36"/>
          <w:lang w:eastAsia="hr-HR"/>
        </w:rPr>
        <w:t>. GODINU</w:t>
      </w: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left"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left" w:pos="6375"/>
          <w:tab w:val="right" w:pos="9072"/>
        </w:tabs>
        <w:spacing w:after="0" w:line="240" w:lineRule="auto"/>
        <w:ind w:firstLine="709"/>
        <w:jc w:val="both"/>
        <w:rPr>
          <w:rFonts w:ascii="Times New Roman" w:eastAsia="Times New Roman" w:hAnsi="Times New Roman" w:cs="Times New Roman"/>
          <w:b/>
          <w:sz w:val="24"/>
          <w:szCs w:val="24"/>
          <w:lang w:eastAsia="hr-HR"/>
        </w:rPr>
      </w:pPr>
      <w:r w:rsidRPr="00514A5C">
        <w:rPr>
          <w:rFonts w:ascii="Times New Roman" w:eastAsia="Times New Roman" w:hAnsi="Times New Roman" w:cs="Times New Roman"/>
          <w:b/>
          <w:sz w:val="24"/>
          <w:szCs w:val="24"/>
          <w:lang w:eastAsia="hr-HR"/>
        </w:rPr>
        <w:tab/>
      </w: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spacing w:after="0" w:line="240" w:lineRule="auto"/>
        <w:ind w:firstLine="709"/>
        <w:jc w:val="both"/>
        <w:rPr>
          <w:rFonts w:ascii="Times New Roman" w:eastAsia="Times New Roman" w:hAnsi="Times New Roman" w:cs="Times New Roman"/>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CC4BB8" w:rsidRPr="00514A5C" w:rsidRDefault="00CC4BB8" w:rsidP="00054FC5">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054FC5" w:rsidRPr="00514A5C" w:rsidRDefault="00054FC5" w:rsidP="00547EAE">
      <w:pPr>
        <w:tabs>
          <w:tab w:val="center" w:pos="4536"/>
          <w:tab w:val="right" w:pos="9072"/>
        </w:tabs>
        <w:spacing w:after="0" w:line="240" w:lineRule="auto"/>
        <w:rPr>
          <w:rFonts w:ascii="Times New Roman" w:eastAsia="Times New Roman" w:hAnsi="Times New Roman" w:cs="Times New Roman"/>
          <w:b/>
          <w:sz w:val="24"/>
          <w:szCs w:val="24"/>
          <w:lang w:eastAsia="hr-HR"/>
        </w:rPr>
      </w:pPr>
    </w:p>
    <w:p w:rsidR="00547EAE" w:rsidRPr="00547EAE" w:rsidRDefault="00201762" w:rsidP="00C503C4">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Varaždin, 2025</w:t>
      </w:r>
      <w:r w:rsidR="00547EAE">
        <w:rPr>
          <w:rFonts w:ascii="Times New Roman" w:eastAsia="Times New Roman" w:hAnsi="Times New Roman" w:cs="Times New Roman"/>
          <w:sz w:val="24"/>
          <w:szCs w:val="24"/>
          <w:lang w:eastAsia="hr-HR"/>
        </w:rPr>
        <w:t>.</w:t>
      </w:r>
    </w:p>
    <w:p w:rsidR="00547EAE" w:rsidRDefault="00547EAE" w:rsidP="00547EAE">
      <w:pPr>
        <w:rPr>
          <w:rFonts w:ascii="Times New Roman" w:hAnsi="Times New Roman" w:cs="Times New Roman"/>
          <w:sz w:val="24"/>
          <w:szCs w:val="24"/>
        </w:rPr>
      </w:pPr>
    </w:p>
    <w:p w:rsidR="003C48C7" w:rsidRPr="00547EAE" w:rsidRDefault="003C48C7" w:rsidP="00547EAE">
      <w:pPr>
        <w:rPr>
          <w:rFonts w:ascii="Times New Roman" w:hAnsi="Times New Roman" w:cs="Times New Roman"/>
          <w:sz w:val="24"/>
          <w:szCs w:val="24"/>
        </w:rPr>
        <w:sectPr w:rsidR="003C48C7" w:rsidRPr="00547EAE" w:rsidSect="00DF08A0">
          <w:pgSz w:w="11906" w:h="16838"/>
          <w:pgMar w:top="1418" w:right="1418" w:bottom="1418" w:left="1418" w:header="709" w:footer="709" w:gutter="0"/>
          <w:cols w:space="708"/>
          <w:docGrid w:linePitch="360"/>
        </w:sectPr>
      </w:pPr>
    </w:p>
    <w:p w:rsidR="00BF48F6" w:rsidRPr="00954953" w:rsidRDefault="00D01139" w:rsidP="00C5513D">
      <w:pPr>
        <w:spacing w:after="120"/>
        <w:jc w:val="both"/>
        <w:rPr>
          <w:rFonts w:ascii="Times New Roman" w:hAnsi="Times New Roman" w:cs="Times New Roman"/>
          <w:sz w:val="24"/>
          <w:szCs w:val="24"/>
        </w:rPr>
      </w:pPr>
      <w:r>
        <w:rPr>
          <w:rFonts w:ascii="Times New Roman" w:hAnsi="Times New Roman" w:cs="Times New Roman"/>
          <w:b/>
          <w:sz w:val="24"/>
          <w:szCs w:val="24"/>
        </w:rPr>
        <w:lastRenderedPageBreak/>
        <w:tab/>
      </w:r>
      <w:r w:rsidRPr="00FF2942">
        <w:rPr>
          <w:rFonts w:ascii="Times New Roman" w:hAnsi="Times New Roman" w:cs="Times New Roman"/>
          <w:sz w:val="24"/>
          <w:szCs w:val="24"/>
        </w:rPr>
        <w:t xml:space="preserve">Temeljem odredbi </w:t>
      </w:r>
      <w:r w:rsidR="000C7FA9" w:rsidRPr="00FF2942">
        <w:rPr>
          <w:rFonts w:ascii="Times New Roman" w:hAnsi="Times New Roman" w:cs="Times New Roman"/>
          <w:sz w:val="24"/>
          <w:szCs w:val="24"/>
        </w:rPr>
        <w:t>članka 86.</w:t>
      </w:r>
      <w:r w:rsidR="00BC5A3F" w:rsidRPr="00FF2942">
        <w:rPr>
          <w:rFonts w:ascii="Times New Roman" w:hAnsi="Times New Roman" w:cs="Times New Roman"/>
          <w:sz w:val="24"/>
          <w:szCs w:val="24"/>
        </w:rPr>
        <w:t xml:space="preserve"> </w:t>
      </w:r>
      <w:r w:rsidR="00BE473F" w:rsidRPr="00FF2942">
        <w:rPr>
          <w:rFonts w:ascii="Times New Roman" w:hAnsi="Times New Roman" w:cs="Times New Roman"/>
          <w:sz w:val="24"/>
          <w:szCs w:val="24"/>
        </w:rPr>
        <w:t>s</w:t>
      </w:r>
      <w:r w:rsidR="00BC5A3F" w:rsidRPr="00FF2942">
        <w:rPr>
          <w:rFonts w:ascii="Times New Roman" w:hAnsi="Times New Roman" w:cs="Times New Roman"/>
          <w:sz w:val="24"/>
          <w:szCs w:val="24"/>
        </w:rPr>
        <w:t>tavka 3.</w:t>
      </w:r>
      <w:r w:rsidR="000C7FA9" w:rsidRPr="00FF2942">
        <w:rPr>
          <w:rFonts w:ascii="Times New Roman" w:hAnsi="Times New Roman" w:cs="Times New Roman"/>
          <w:sz w:val="24"/>
          <w:szCs w:val="24"/>
        </w:rPr>
        <w:t xml:space="preserve"> </w:t>
      </w:r>
      <w:r w:rsidRPr="00FF2942">
        <w:rPr>
          <w:rFonts w:ascii="Times New Roman" w:hAnsi="Times New Roman" w:cs="Times New Roman"/>
          <w:sz w:val="24"/>
          <w:szCs w:val="24"/>
        </w:rPr>
        <w:t>Zakona o proračunu (NN 144/21)</w:t>
      </w:r>
      <w:r w:rsidR="000C7FA9" w:rsidRPr="00FF2942">
        <w:rPr>
          <w:rFonts w:ascii="Times New Roman" w:hAnsi="Times New Roman" w:cs="Times New Roman"/>
          <w:sz w:val="24"/>
          <w:szCs w:val="24"/>
        </w:rPr>
        <w:t xml:space="preserve">, </w:t>
      </w:r>
      <w:r w:rsidR="00BC5A3F" w:rsidRPr="00FF2942">
        <w:rPr>
          <w:rFonts w:ascii="Times New Roman" w:hAnsi="Times New Roman" w:cs="Times New Roman"/>
          <w:sz w:val="24"/>
          <w:szCs w:val="24"/>
        </w:rPr>
        <w:t xml:space="preserve">članka 52. </w:t>
      </w:r>
      <w:r w:rsidR="00BE473F" w:rsidRPr="00FF2942">
        <w:rPr>
          <w:rFonts w:ascii="Times New Roman" w:hAnsi="Times New Roman" w:cs="Times New Roman"/>
          <w:sz w:val="24"/>
          <w:szCs w:val="24"/>
        </w:rPr>
        <w:t>s</w:t>
      </w:r>
      <w:r w:rsidR="00BC5A3F" w:rsidRPr="00FF2942">
        <w:rPr>
          <w:rFonts w:ascii="Times New Roman" w:hAnsi="Times New Roman" w:cs="Times New Roman"/>
          <w:sz w:val="24"/>
          <w:szCs w:val="24"/>
        </w:rPr>
        <w:t>tavka 7</w:t>
      </w:r>
      <w:r w:rsidR="000C7FA9" w:rsidRPr="00FF2942">
        <w:rPr>
          <w:rFonts w:ascii="Times New Roman" w:hAnsi="Times New Roman" w:cs="Times New Roman"/>
          <w:sz w:val="24"/>
          <w:szCs w:val="24"/>
        </w:rPr>
        <w:t xml:space="preserve">. Pravilnika o polugodišnjem i godišnjem izvještaju o </w:t>
      </w:r>
      <w:r w:rsidR="000C7FA9" w:rsidRPr="00954953">
        <w:rPr>
          <w:rFonts w:ascii="Times New Roman" w:hAnsi="Times New Roman" w:cs="Times New Roman"/>
          <w:sz w:val="24"/>
          <w:szCs w:val="24"/>
        </w:rPr>
        <w:t>izvršenju pror</w:t>
      </w:r>
      <w:r w:rsidR="00AA24A3" w:rsidRPr="00954953">
        <w:rPr>
          <w:rFonts w:ascii="Times New Roman" w:hAnsi="Times New Roman" w:cs="Times New Roman"/>
          <w:sz w:val="24"/>
          <w:szCs w:val="24"/>
        </w:rPr>
        <w:t xml:space="preserve">ačuna (NN </w:t>
      </w:r>
      <w:r w:rsidR="00AD1DD0" w:rsidRPr="00954953">
        <w:rPr>
          <w:rFonts w:ascii="Times New Roman" w:hAnsi="Times New Roman" w:cs="Times New Roman"/>
          <w:sz w:val="24"/>
          <w:szCs w:val="24"/>
        </w:rPr>
        <w:t>85/23</w:t>
      </w:r>
      <w:r w:rsidR="000C7FA9" w:rsidRPr="00954953">
        <w:rPr>
          <w:rFonts w:ascii="Times New Roman" w:hAnsi="Times New Roman" w:cs="Times New Roman"/>
          <w:sz w:val="24"/>
          <w:szCs w:val="24"/>
        </w:rPr>
        <w:t>),</w:t>
      </w:r>
      <w:r w:rsidR="00FF2942" w:rsidRPr="00954953">
        <w:rPr>
          <w:rFonts w:ascii="Times New Roman" w:hAnsi="Times New Roman" w:cs="Times New Roman"/>
          <w:sz w:val="24"/>
          <w:szCs w:val="24"/>
        </w:rPr>
        <w:t xml:space="preserve"> članka 29</w:t>
      </w:r>
      <w:r w:rsidR="000C7FA9" w:rsidRPr="00954953">
        <w:rPr>
          <w:rFonts w:ascii="Times New Roman" w:hAnsi="Times New Roman" w:cs="Times New Roman"/>
          <w:sz w:val="24"/>
          <w:szCs w:val="24"/>
        </w:rPr>
        <w:t>. Odluke o izvršavanju Prorač</w:t>
      </w:r>
      <w:r w:rsidR="00FF2942" w:rsidRPr="00954953">
        <w:rPr>
          <w:rFonts w:ascii="Times New Roman" w:hAnsi="Times New Roman" w:cs="Times New Roman"/>
          <w:sz w:val="24"/>
          <w:szCs w:val="24"/>
        </w:rPr>
        <w:t>una Varaždinske županije za 2024</w:t>
      </w:r>
      <w:r w:rsidR="000C7FA9" w:rsidRPr="00954953">
        <w:rPr>
          <w:rFonts w:ascii="Times New Roman" w:hAnsi="Times New Roman" w:cs="Times New Roman"/>
          <w:sz w:val="24"/>
          <w:szCs w:val="24"/>
        </w:rPr>
        <w:t>. godinu (Službeni vjes</w:t>
      </w:r>
      <w:r w:rsidR="00FF2942" w:rsidRPr="00954953">
        <w:rPr>
          <w:rFonts w:ascii="Times New Roman" w:hAnsi="Times New Roman" w:cs="Times New Roman"/>
          <w:sz w:val="24"/>
          <w:szCs w:val="24"/>
        </w:rPr>
        <w:t>nik Varaždinske županije br. 101/23</w:t>
      </w:r>
      <w:r w:rsidR="000C7FA9" w:rsidRPr="00954953">
        <w:rPr>
          <w:rFonts w:ascii="Times New Roman" w:hAnsi="Times New Roman" w:cs="Times New Roman"/>
          <w:sz w:val="24"/>
          <w:szCs w:val="24"/>
        </w:rPr>
        <w:t>)</w:t>
      </w:r>
      <w:r w:rsidRPr="00954953">
        <w:rPr>
          <w:rFonts w:ascii="Times New Roman" w:hAnsi="Times New Roman" w:cs="Times New Roman"/>
          <w:sz w:val="24"/>
          <w:szCs w:val="24"/>
        </w:rPr>
        <w:t xml:space="preserve"> i </w:t>
      </w:r>
      <w:r w:rsidR="005D50C3" w:rsidRPr="00954953">
        <w:rPr>
          <w:rFonts w:ascii="Times New Roman" w:hAnsi="Times New Roman" w:cs="Times New Roman"/>
          <w:sz w:val="24"/>
          <w:szCs w:val="24"/>
        </w:rPr>
        <w:t>članka 29</w:t>
      </w:r>
      <w:r w:rsidRPr="00954953">
        <w:rPr>
          <w:rFonts w:ascii="Times New Roman" w:hAnsi="Times New Roman" w:cs="Times New Roman"/>
          <w:sz w:val="24"/>
          <w:szCs w:val="24"/>
        </w:rPr>
        <w:t>. Statuta Doma za starije i nemoćn</w:t>
      </w:r>
      <w:r w:rsidR="005D50C3" w:rsidRPr="00954953">
        <w:rPr>
          <w:rFonts w:ascii="Times New Roman" w:hAnsi="Times New Roman" w:cs="Times New Roman"/>
          <w:sz w:val="24"/>
          <w:szCs w:val="24"/>
        </w:rPr>
        <w:t>e osobe Varaždin (URBROJ: 2186-1-25/01-23/36-16-1</w:t>
      </w:r>
      <w:r w:rsidR="00954953" w:rsidRPr="00954953">
        <w:rPr>
          <w:rFonts w:ascii="Times New Roman" w:hAnsi="Times New Roman" w:cs="Times New Roman"/>
          <w:sz w:val="24"/>
          <w:szCs w:val="24"/>
        </w:rPr>
        <w:t xml:space="preserve"> i 2186-1-25/01-24/57-11-1</w:t>
      </w:r>
      <w:r w:rsidRPr="00954953">
        <w:rPr>
          <w:rFonts w:ascii="Times New Roman" w:hAnsi="Times New Roman" w:cs="Times New Roman"/>
          <w:sz w:val="24"/>
          <w:szCs w:val="24"/>
        </w:rPr>
        <w:t>), Upravno vij</w:t>
      </w:r>
      <w:r w:rsidR="000248C2" w:rsidRPr="00954953">
        <w:rPr>
          <w:rFonts w:ascii="Times New Roman" w:hAnsi="Times New Roman" w:cs="Times New Roman"/>
          <w:sz w:val="24"/>
          <w:szCs w:val="24"/>
        </w:rPr>
        <w:t xml:space="preserve">eće na sjednici održanoj </w:t>
      </w:r>
      <w:r w:rsidR="00051455" w:rsidRPr="00954953">
        <w:rPr>
          <w:rFonts w:ascii="Times New Roman" w:hAnsi="Times New Roman" w:cs="Times New Roman"/>
          <w:sz w:val="24"/>
          <w:szCs w:val="24"/>
        </w:rPr>
        <w:t xml:space="preserve">dana </w:t>
      </w:r>
      <w:r w:rsidR="00954953" w:rsidRPr="00954953">
        <w:rPr>
          <w:rFonts w:ascii="Times New Roman" w:hAnsi="Times New Roman" w:cs="Times New Roman"/>
          <w:sz w:val="24"/>
          <w:szCs w:val="24"/>
        </w:rPr>
        <w:t>27.03.2025</w:t>
      </w:r>
      <w:r w:rsidRPr="00954953">
        <w:rPr>
          <w:rFonts w:ascii="Times New Roman" w:hAnsi="Times New Roman" w:cs="Times New Roman"/>
          <w:sz w:val="24"/>
          <w:szCs w:val="24"/>
        </w:rPr>
        <w:t>. godine donosi:</w:t>
      </w:r>
    </w:p>
    <w:p w:rsidR="000248C2" w:rsidRDefault="00051455" w:rsidP="000C7FA9">
      <w:pPr>
        <w:pStyle w:val="Odlomakpopisa"/>
        <w:spacing w:after="120"/>
        <w:ind w:left="284"/>
        <w:jc w:val="center"/>
        <w:rPr>
          <w:rFonts w:ascii="Times New Roman" w:hAnsi="Times New Roman" w:cs="Times New Roman"/>
          <w:b/>
          <w:sz w:val="24"/>
          <w:szCs w:val="24"/>
        </w:rPr>
      </w:pPr>
      <w:r>
        <w:rPr>
          <w:rFonts w:ascii="Times New Roman" w:hAnsi="Times New Roman" w:cs="Times New Roman"/>
          <w:b/>
          <w:sz w:val="24"/>
          <w:szCs w:val="24"/>
        </w:rPr>
        <w:t>G</w:t>
      </w:r>
      <w:r w:rsidR="000C7FA9">
        <w:rPr>
          <w:rFonts w:ascii="Times New Roman" w:hAnsi="Times New Roman" w:cs="Times New Roman"/>
          <w:b/>
          <w:sz w:val="24"/>
          <w:szCs w:val="24"/>
        </w:rPr>
        <w:t>odišnji izvještaj o izvršenju Financijskog plana</w:t>
      </w:r>
    </w:p>
    <w:p w:rsidR="00BF48F6" w:rsidRDefault="00D2383D" w:rsidP="00AA6927">
      <w:pPr>
        <w:pStyle w:val="Odlomakpopisa"/>
        <w:spacing w:after="120"/>
        <w:ind w:left="0"/>
        <w:jc w:val="center"/>
        <w:rPr>
          <w:rFonts w:ascii="Times New Roman" w:hAnsi="Times New Roman" w:cs="Times New Roman"/>
          <w:b/>
          <w:sz w:val="24"/>
          <w:szCs w:val="24"/>
        </w:rPr>
      </w:pPr>
      <w:r w:rsidRPr="000248C2">
        <w:rPr>
          <w:rFonts w:ascii="Times New Roman" w:hAnsi="Times New Roman" w:cs="Times New Roman"/>
          <w:b/>
          <w:sz w:val="24"/>
          <w:szCs w:val="24"/>
        </w:rPr>
        <w:t xml:space="preserve">Doma za starije </w:t>
      </w:r>
      <w:r w:rsidR="006F2083">
        <w:rPr>
          <w:rFonts w:ascii="Times New Roman" w:hAnsi="Times New Roman" w:cs="Times New Roman"/>
          <w:b/>
          <w:sz w:val="24"/>
          <w:szCs w:val="24"/>
        </w:rPr>
        <w:t>i nemoćne osobe Varaždin za 2024</w:t>
      </w:r>
      <w:r w:rsidRPr="000248C2">
        <w:rPr>
          <w:rFonts w:ascii="Times New Roman" w:hAnsi="Times New Roman" w:cs="Times New Roman"/>
          <w:b/>
          <w:sz w:val="24"/>
          <w:szCs w:val="24"/>
        </w:rPr>
        <w:t xml:space="preserve">. </w:t>
      </w:r>
      <w:r w:rsidR="00AA6927">
        <w:rPr>
          <w:rFonts w:ascii="Times New Roman" w:hAnsi="Times New Roman" w:cs="Times New Roman"/>
          <w:b/>
          <w:sz w:val="24"/>
          <w:szCs w:val="24"/>
        </w:rPr>
        <w:t>g</w:t>
      </w:r>
      <w:r w:rsidRPr="000248C2">
        <w:rPr>
          <w:rFonts w:ascii="Times New Roman" w:hAnsi="Times New Roman" w:cs="Times New Roman"/>
          <w:b/>
          <w:sz w:val="24"/>
          <w:szCs w:val="24"/>
        </w:rPr>
        <w:t>odinu</w:t>
      </w:r>
    </w:p>
    <w:p w:rsidR="00AA6927" w:rsidRDefault="00AA6927" w:rsidP="00AA6927">
      <w:pPr>
        <w:pStyle w:val="Odlomakpopisa"/>
        <w:spacing w:after="120"/>
        <w:ind w:left="0"/>
        <w:jc w:val="center"/>
        <w:rPr>
          <w:rFonts w:ascii="Times New Roman" w:hAnsi="Times New Roman" w:cs="Times New Roman"/>
          <w:b/>
          <w:sz w:val="24"/>
          <w:szCs w:val="24"/>
        </w:rPr>
      </w:pPr>
    </w:p>
    <w:p w:rsidR="00056618" w:rsidRPr="00AA6927" w:rsidRDefault="00BF48F6" w:rsidP="00C44054">
      <w:pPr>
        <w:pStyle w:val="Odlomakpopisa"/>
        <w:numPr>
          <w:ilvl w:val="0"/>
          <w:numId w:val="11"/>
        </w:numPr>
        <w:spacing w:after="120"/>
        <w:ind w:left="284" w:hanging="284"/>
        <w:contextualSpacing w:val="0"/>
        <w:jc w:val="center"/>
        <w:rPr>
          <w:rFonts w:ascii="Times New Roman" w:hAnsi="Times New Roman" w:cs="Times New Roman"/>
          <w:b/>
          <w:sz w:val="24"/>
          <w:szCs w:val="24"/>
        </w:rPr>
      </w:pPr>
      <w:r>
        <w:rPr>
          <w:rFonts w:ascii="Times New Roman" w:hAnsi="Times New Roman" w:cs="Times New Roman"/>
          <w:b/>
          <w:sz w:val="24"/>
          <w:szCs w:val="24"/>
        </w:rPr>
        <w:t>OPĆI DIO</w:t>
      </w:r>
    </w:p>
    <w:p w:rsidR="00C65C36" w:rsidRDefault="00BF48F6" w:rsidP="00C5513D">
      <w:pPr>
        <w:pStyle w:val="Odlomakpopisa"/>
        <w:spacing w:after="0"/>
        <w:ind w:left="709"/>
        <w:contextualSpacing w:val="0"/>
        <w:jc w:val="center"/>
        <w:rPr>
          <w:rFonts w:ascii="Times New Roman" w:hAnsi="Times New Roman" w:cs="Times New Roman"/>
          <w:sz w:val="24"/>
          <w:szCs w:val="24"/>
        </w:rPr>
      </w:pPr>
      <w:r w:rsidRPr="00BF48F6">
        <w:rPr>
          <w:rFonts w:ascii="Times New Roman" w:hAnsi="Times New Roman" w:cs="Times New Roman"/>
          <w:sz w:val="24"/>
          <w:szCs w:val="24"/>
        </w:rPr>
        <w:t>Članak 1.</w:t>
      </w:r>
    </w:p>
    <w:p w:rsidR="00BB15AC" w:rsidRPr="00437F1A" w:rsidRDefault="00051455" w:rsidP="00437F1A">
      <w:pPr>
        <w:spacing w:after="240"/>
        <w:jc w:val="both"/>
        <w:rPr>
          <w:rFonts w:ascii="Times New Roman" w:hAnsi="Times New Roman" w:cs="Times New Roman"/>
          <w:sz w:val="24"/>
          <w:szCs w:val="24"/>
        </w:rPr>
      </w:pPr>
      <w:r>
        <w:rPr>
          <w:rFonts w:ascii="Times New Roman" w:hAnsi="Times New Roman" w:cs="Times New Roman"/>
          <w:sz w:val="24"/>
          <w:szCs w:val="24"/>
        </w:rPr>
        <w:t>Opći dio G</w:t>
      </w:r>
      <w:r w:rsidR="00A31B73">
        <w:rPr>
          <w:rFonts w:ascii="Times New Roman" w:hAnsi="Times New Roman" w:cs="Times New Roman"/>
          <w:sz w:val="24"/>
          <w:szCs w:val="24"/>
        </w:rPr>
        <w:t>odišnjeg izvještaja o izvršenju</w:t>
      </w:r>
      <w:r w:rsidR="0029083A" w:rsidRPr="00D14E8F">
        <w:rPr>
          <w:rFonts w:ascii="Times New Roman" w:hAnsi="Times New Roman" w:cs="Times New Roman"/>
          <w:sz w:val="24"/>
          <w:szCs w:val="24"/>
        </w:rPr>
        <w:t xml:space="preserve"> Financijskog</w:t>
      </w:r>
      <w:r w:rsidR="00C65C36" w:rsidRPr="00D14E8F">
        <w:rPr>
          <w:rFonts w:ascii="Times New Roman" w:hAnsi="Times New Roman" w:cs="Times New Roman"/>
          <w:sz w:val="24"/>
          <w:szCs w:val="24"/>
        </w:rPr>
        <w:t xml:space="preserve"> plan</w:t>
      </w:r>
      <w:r w:rsidR="0029083A" w:rsidRPr="00D14E8F">
        <w:rPr>
          <w:rFonts w:ascii="Times New Roman" w:hAnsi="Times New Roman" w:cs="Times New Roman"/>
          <w:sz w:val="24"/>
          <w:szCs w:val="24"/>
        </w:rPr>
        <w:t>a</w:t>
      </w:r>
      <w:r w:rsidR="00C65C36" w:rsidRPr="00D14E8F">
        <w:rPr>
          <w:rFonts w:ascii="Times New Roman" w:hAnsi="Times New Roman" w:cs="Times New Roman"/>
          <w:sz w:val="24"/>
          <w:szCs w:val="24"/>
        </w:rPr>
        <w:t xml:space="preserve"> Doma za s</w:t>
      </w:r>
      <w:r w:rsidR="0029083A" w:rsidRPr="00D14E8F">
        <w:rPr>
          <w:rFonts w:ascii="Times New Roman" w:hAnsi="Times New Roman" w:cs="Times New Roman"/>
          <w:sz w:val="24"/>
          <w:szCs w:val="24"/>
        </w:rPr>
        <w:t>tarije i nemoćne osobe Varaždin</w:t>
      </w:r>
      <w:r w:rsidR="006F2083">
        <w:rPr>
          <w:rFonts w:ascii="Times New Roman" w:hAnsi="Times New Roman" w:cs="Times New Roman"/>
          <w:sz w:val="24"/>
          <w:szCs w:val="24"/>
        </w:rPr>
        <w:t xml:space="preserve"> za 2024</w:t>
      </w:r>
      <w:r w:rsidR="00C65C36" w:rsidRPr="00D14E8F">
        <w:rPr>
          <w:rFonts w:ascii="Times New Roman" w:hAnsi="Times New Roman" w:cs="Times New Roman"/>
          <w:sz w:val="24"/>
          <w:szCs w:val="24"/>
        </w:rPr>
        <w:t xml:space="preserve">. </w:t>
      </w:r>
      <w:r w:rsidR="00E16B18" w:rsidRPr="00D14E8F">
        <w:rPr>
          <w:rFonts w:ascii="Times New Roman" w:hAnsi="Times New Roman" w:cs="Times New Roman"/>
          <w:sz w:val="24"/>
          <w:szCs w:val="24"/>
        </w:rPr>
        <w:t>g</w:t>
      </w:r>
      <w:r w:rsidR="00C5513D">
        <w:rPr>
          <w:rFonts w:ascii="Times New Roman" w:hAnsi="Times New Roman" w:cs="Times New Roman"/>
          <w:sz w:val="24"/>
          <w:szCs w:val="24"/>
        </w:rPr>
        <w:t>odinu</w:t>
      </w:r>
      <w:r>
        <w:rPr>
          <w:rFonts w:ascii="Times New Roman" w:hAnsi="Times New Roman" w:cs="Times New Roman"/>
          <w:sz w:val="24"/>
          <w:szCs w:val="24"/>
        </w:rPr>
        <w:t xml:space="preserve"> sastoji se od: sažetka Računa prihoda i rashoda i Računa financiranja </w:t>
      </w:r>
      <w:r w:rsidR="00C5513D">
        <w:rPr>
          <w:rFonts w:ascii="Times New Roman" w:hAnsi="Times New Roman" w:cs="Times New Roman"/>
          <w:sz w:val="24"/>
          <w:szCs w:val="24"/>
        </w:rPr>
        <w:t xml:space="preserve">kako slijedi: </w:t>
      </w:r>
    </w:p>
    <w:p w:rsidR="00A03FB5" w:rsidRDefault="00E26F5B" w:rsidP="00F626E9">
      <w:pPr>
        <w:tabs>
          <w:tab w:val="left" w:pos="1427"/>
        </w:tabs>
        <w:spacing w:after="240"/>
        <w:jc w:val="center"/>
        <w:rPr>
          <w:noProof/>
          <w:lang w:eastAsia="hr-HR"/>
        </w:rPr>
      </w:pPr>
      <w:r w:rsidRPr="00E26F5B">
        <w:drawing>
          <wp:inline distT="0" distB="0" distL="0" distR="0" wp14:anchorId="6EFDEA03" wp14:editId="1E0777B1">
            <wp:extent cx="9082703" cy="4167809"/>
            <wp:effectExtent l="0" t="0" r="4445" b="444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91295" cy="4171752"/>
                    </a:xfrm>
                    <a:prstGeom prst="rect">
                      <a:avLst/>
                    </a:prstGeom>
                    <a:noFill/>
                    <a:ln>
                      <a:noFill/>
                    </a:ln>
                  </pic:spPr>
                </pic:pic>
              </a:graphicData>
            </a:graphic>
          </wp:inline>
        </w:drawing>
      </w:r>
    </w:p>
    <w:p w:rsidR="00A03FB5" w:rsidRPr="0044282C" w:rsidRDefault="00A03FB5" w:rsidP="003A4023">
      <w:pPr>
        <w:tabs>
          <w:tab w:val="left" w:pos="1427"/>
        </w:tabs>
        <w:spacing w:after="240"/>
        <w:rPr>
          <w:rFonts w:ascii="Times New Roman" w:hAnsi="Times New Roman" w:cs="Times New Roman"/>
          <w:sz w:val="24"/>
          <w:szCs w:val="24"/>
        </w:rPr>
      </w:pPr>
    </w:p>
    <w:p w:rsidR="00C2703C" w:rsidRDefault="00C2703C" w:rsidP="006175CA">
      <w:pPr>
        <w:spacing w:after="240"/>
        <w:jc w:val="center"/>
        <w:rPr>
          <w:rFonts w:ascii="Times New Roman" w:hAnsi="Times New Roman" w:cs="Times New Roman"/>
          <w:sz w:val="24"/>
          <w:szCs w:val="24"/>
        </w:rPr>
      </w:pPr>
      <w:r w:rsidRPr="00C2703C">
        <w:rPr>
          <w:rFonts w:ascii="Times New Roman" w:hAnsi="Times New Roman" w:cs="Times New Roman"/>
          <w:sz w:val="24"/>
          <w:szCs w:val="24"/>
        </w:rPr>
        <w:t>Članak 2.</w:t>
      </w:r>
    </w:p>
    <w:p w:rsidR="006175CA" w:rsidRDefault="006175CA" w:rsidP="00BB15AC">
      <w:pPr>
        <w:spacing w:after="120"/>
        <w:jc w:val="both"/>
        <w:rPr>
          <w:rFonts w:ascii="Times New Roman" w:hAnsi="Times New Roman" w:cs="Times New Roman"/>
          <w:sz w:val="24"/>
          <w:szCs w:val="24"/>
        </w:rPr>
      </w:pPr>
      <w:r>
        <w:rPr>
          <w:rFonts w:ascii="Times New Roman" w:hAnsi="Times New Roman" w:cs="Times New Roman"/>
          <w:sz w:val="24"/>
          <w:szCs w:val="24"/>
        </w:rPr>
        <w:t>Prihodi i rashodi te</w:t>
      </w:r>
      <w:r w:rsidR="004C44CD">
        <w:rPr>
          <w:rFonts w:ascii="Times New Roman" w:hAnsi="Times New Roman" w:cs="Times New Roman"/>
          <w:sz w:val="24"/>
          <w:szCs w:val="24"/>
        </w:rPr>
        <w:t xml:space="preserve"> primici i</w:t>
      </w:r>
      <w:r>
        <w:rPr>
          <w:rFonts w:ascii="Times New Roman" w:hAnsi="Times New Roman" w:cs="Times New Roman"/>
          <w:sz w:val="24"/>
          <w:szCs w:val="24"/>
        </w:rPr>
        <w:t xml:space="preserve"> izdaci utvrđuju se u Računu prihoda i rashoda i Računu financiranja</w:t>
      </w:r>
      <w:r w:rsidR="003307FE">
        <w:rPr>
          <w:rFonts w:ascii="Times New Roman" w:hAnsi="Times New Roman" w:cs="Times New Roman"/>
          <w:sz w:val="24"/>
          <w:szCs w:val="24"/>
        </w:rPr>
        <w:t xml:space="preserve"> u G</w:t>
      </w:r>
      <w:r w:rsidR="007F7CF8">
        <w:rPr>
          <w:rFonts w:ascii="Times New Roman" w:hAnsi="Times New Roman" w:cs="Times New Roman"/>
          <w:sz w:val="24"/>
          <w:szCs w:val="24"/>
        </w:rPr>
        <w:t>odišnjem izvještaju o izvršenju</w:t>
      </w:r>
      <w:r>
        <w:rPr>
          <w:rFonts w:ascii="Times New Roman" w:hAnsi="Times New Roman" w:cs="Times New Roman"/>
          <w:sz w:val="24"/>
          <w:szCs w:val="24"/>
        </w:rPr>
        <w:t xml:space="preserve"> Financijsk</w:t>
      </w:r>
      <w:r w:rsidR="00B01C60">
        <w:rPr>
          <w:rFonts w:ascii="Times New Roman" w:hAnsi="Times New Roman" w:cs="Times New Roman"/>
          <w:sz w:val="24"/>
          <w:szCs w:val="24"/>
        </w:rPr>
        <w:t>og plana za 2024</w:t>
      </w:r>
      <w:r w:rsidR="005E3D5F">
        <w:rPr>
          <w:rFonts w:ascii="Times New Roman" w:hAnsi="Times New Roman" w:cs="Times New Roman"/>
          <w:sz w:val="24"/>
          <w:szCs w:val="24"/>
        </w:rPr>
        <w:t xml:space="preserve">. godinu </w:t>
      </w:r>
      <w:r>
        <w:rPr>
          <w:rFonts w:ascii="Times New Roman" w:hAnsi="Times New Roman" w:cs="Times New Roman"/>
          <w:sz w:val="24"/>
          <w:szCs w:val="24"/>
        </w:rPr>
        <w:t>kako slijedi:</w:t>
      </w:r>
    </w:p>
    <w:tbl>
      <w:tblPr>
        <w:tblW w:w="14000" w:type="dxa"/>
        <w:tblInd w:w="93" w:type="dxa"/>
        <w:tblLook w:val="04A0" w:firstRow="1" w:lastRow="0" w:firstColumn="1" w:lastColumn="0" w:noHBand="0" w:noVBand="1"/>
      </w:tblPr>
      <w:tblGrid>
        <w:gridCol w:w="6340"/>
        <w:gridCol w:w="1760"/>
        <w:gridCol w:w="1280"/>
        <w:gridCol w:w="1420"/>
        <w:gridCol w:w="1700"/>
        <w:gridCol w:w="911"/>
        <w:gridCol w:w="911"/>
      </w:tblGrid>
      <w:tr w:rsidR="00104ED7" w:rsidRPr="00104ED7" w:rsidTr="00104ED7">
        <w:trPr>
          <w:trHeight w:val="313"/>
        </w:trPr>
        <w:tc>
          <w:tcPr>
            <w:tcW w:w="634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rPr>
                <w:rFonts w:ascii="Times New Roman" w:eastAsia="Times New Roman" w:hAnsi="Times New Roman" w:cs="Times New Roman"/>
                <w:b/>
                <w:bCs/>
                <w:sz w:val="24"/>
                <w:szCs w:val="24"/>
                <w:lang w:eastAsia="hr-HR"/>
              </w:rPr>
            </w:pPr>
            <w:r w:rsidRPr="00104ED7">
              <w:rPr>
                <w:rFonts w:ascii="Times New Roman" w:eastAsia="Times New Roman" w:hAnsi="Times New Roman" w:cs="Times New Roman"/>
                <w:b/>
                <w:bCs/>
                <w:sz w:val="24"/>
                <w:szCs w:val="24"/>
                <w:lang w:eastAsia="hr-HR"/>
              </w:rPr>
              <w:t>A. RAČUN PRIHODA I RASHODA</w:t>
            </w:r>
          </w:p>
        </w:tc>
        <w:tc>
          <w:tcPr>
            <w:tcW w:w="176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128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142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170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76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74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jc w:val="right"/>
              <w:rPr>
                <w:rFonts w:ascii="Times New Roman" w:eastAsia="Times New Roman" w:hAnsi="Times New Roman" w:cs="Times New Roman"/>
                <w:color w:val="000000"/>
                <w:sz w:val="24"/>
                <w:szCs w:val="24"/>
                <w:lang w:eastAsia="hr-HR"/>
              </w:rPr>
            </w:pPr>
          </w:p>
        </w:tc>
      </w:tr>
      <w:tr w:rsidR="00104ED7" w:rsidRPr="00104ED7" w:rsidTr="00104ED7">
        <w:trPr>
          <w:trHeight w:val="151"/>
        </w:trPr>
        <w:tc>
          <w:tcPr>
            <w:tcW w:w="634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rPr>
                <w:rFonts w:ascii="Times New Roman" w:eastAsia="Times New Roman" w:hAnsi="Times New Roman" w:cs="Times New Roman"/>
                <w:b/>
                <w:bCs/>
                <w:sz w:val="24"/>
                <w:szCs w:val="24"/>
                <w:lang w:eastAsia="hr-HR"/>
              </w:rPr>
            </w:pPr>
          </w:p>
        </w:tc>
        <w:tc>
          <w:tcPr>
            <w:tcW w:w="176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128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142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170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76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74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ind w:firstLineChars="100" w:firstLine="240"/>
              <w:jc w:val="right"/>
              <w:rPr>
                <w:rFonts w:ascii="Times New Roman" w:eastAsia="Times New Roman" w:hAnsi="Times New Roman" w:cs="Times New Roman"/>
                <w:color w:val="000000"/>
                <w:sz w:val="24"/>
                <w:szCs w:val="24"/>
                <w:lang w:eastAsia="hr-HR"/>
              </w:rPr>
            </w:pPr>
          </w:p>
        </w:tc>
      </w:tr>
      <w:tr w:rsidR="00104ED7" w:rsidRPr="00104ED7" w:rsidTr="00104ED7">
        <w:trPr>
          <w:trHeight w:val="313"/>
        </w:trPr>
        <w:tc>
          <w:tcPr>
            <w:tcW w:w="14000" w:type="dxa"/>
            <w:gridSpan w:val="7"/>
            <w:tcBorders>
              <w:top w:val="nil"/>
              <w:left w:val="nil"/>
              <w:bottom w:val="nil"/>
              <w:right w:val="nil"/>
            </w:tcBorders>
            <w:shd w:val="clear" w:color="auto" w:fill="auto"/>
            <w:noWrap/>
            <w:vAlign w:val="bottom"/>
            <w:hideMark/>
          </w:tcPr>
          <w:p w:rsidR="00104ED7" w:rsidRPr="00104ED7" w:rsidRDefault="00104ED7" w:rsidP="00104ED7">
            <w:pPr>
              <w:spacing w:after="0" w:line="240" w:lineRule="auto"/>
              <w:rPr>
                <w:rFonts w:ascii="Times New Roman" w:eastAsia="Times New Roman" w:hAnsi="Times New Roman" w:cs="Times New Roman"/>
                <w:b/>
                <w:bCs/>
                <w:color w:val="000000"/>
                <w:sz w:val="24"/>
                <w:szCs w:val="24"/>
                <w:lang w:eastAsia="hr-HR"/>
              </w:rPr>
            </w:pPr>
            <w:r w:rsidRPr="00104ED7">
              <w:rPr>
                <w:rFonts w:ascii="Times New Roman" w:eastAsia="Times New Roman" w:hAnsi="Times New Roman" w:cs="Times New Roman"/>
                <w:b/>
                <w:bCs/>
                <w:color w:val="000000"/>
                <w:sz w:val="24"/>
                <w:szCs w:val="24"/>
                <w:lang w:eastAsia="hr-HR"/>
              </w:rPr>
              <w:t>Tablica 1. Izvještaj o prihodima i rashodima prema ekonomskoj klasifikaciji</w:t>
            </w:r>
          </w:p>
        </w:tc>
      </w:tr>
      <w:tr w:rsidR="00104ED7" w:rsidRPr="00104ED7" w:rsidTr="00104ED7">
        <w:trPr>
          <w:trHeight w:val="135"/>
        </w:trPr>
        <w:tc>
          <w:tcPr>
            <w:tcW w:w="634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rPr>
                <w:rFonts w:ascii="Times New Roman" w:eastAsia="Times New Roman" w:hAnsi="Times New Roman" w:cs="Times New Roman"/>
                <w:b/>
                <w:bCs/>
                <w:color w:val="000000"/>
                <w:sz w:val="20"/>
                <w:szCs w:val="20"/>
                <w:lang w:eastAsia="hr-HR"/>
              </w:rPr>
            </w:pPr>
          </w:p>
        </w:tc>
        <w:tc>
          <w:tcPr>
            <w:tcW w:w="176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rPr>
                <w:rFonts w:ascii="Times New Roman" w:eastAsia="Times New Roman" w:hAnsi="Times New Roman" w:cs="Times New Roman"/>
                <w:b/>
                <w:bCs/>
                <w:color w:val="000000"/>
                <w:sz w:val="20"/>
                <w:szCs w:val="20"/>
                <w:lang w:eastAsia="hr-HR"/>
              </w:rPr>
            </w:pPr>
          </w:p>
        </w:tc>
        <w:tc>
          <w:tcPr>
            <w:tcW w:w="128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rPr>
                <w:rFonts w:ascii="Times New Roman" w:eastAsia="Times New Roman" w:hAnsi="Times New Roman" w:cs="Times New Roman"/>
                <w:b/>
                <w:bCs/>
                <w:color w:val="000000"/>
                <w:sz w:val="20"/>
                <w:szCs w:val="20"/>
                <w:lang w:eastAsia="hr-HR"/>
              </w:rPr>
            </w:pPr>
          </w:p>
        </w:tc>
        <w:tc>
          <w:tcPr>
            <w:tcW w:w="76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rPr>
                <w:rFonts w:ascii="Times New Roman" w:eastAsia="Times New Roman" w:hAnsi="Times New Roman" w:cs="Times New Roman"/>
                <w:b/>
                <w:bCs/>
                <w:color w:val="000000"/>
                <w:sz w:val="20"/>
                <w:szCs w:val="20"/>
                <w:lang w:eastAsia="hr-HR"/>
              </w:rPr>
            </w:pPr>
          </w:p>
        </w:tc>
        <w:tc>
          <w:tcPr>
            <w:tcW w:w="74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r>
      <w:tr w:rsidR="00104ED7" w:rsidRPr="00104ED7" w:rsidTr="00104ED7">
        <w:trPr>
          <w:trHeight w:val="789"/>
        </w:trPr>
        <w:tc>
          <w:tcPr>
            <w:tcW w:w="6340" w:type="dxa"/>
            <w:tcBorders>
              <w:top w:val="single" w:sz="4" w:space="0" w:color="auto"/>
              <w:left w:val="single" w:sz="4" w:space="0" w:color="auto"/>
              <w:bottom w:val="single" w:sz="4" w:space="0" w:color="auto"/>
              <w:right w:val="nil"/>
            </w:tcBorders>
            <w:shd w:val="clear" w:color="auto" w:fill="auto"/>
            <w:vAlign w:val="center"/>
            <w:hideMark/>
          </w:tcPr>
          <w:p w:rsidR="00104ED7" w:rsidRPr="00104ED7" w:rsidRDefault="00104ED7" w:rsidP="00104ED7">
            <w:pPr>
              <w:spacing w:after="0" w:line="240" w:lineRule="auto"/>
              <w:jc w:val="center"/>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Brojčana oznaka i naziv računa prihoda i rashoda</w:t>
            </w:r>
          </w:p>
        </w:tc>
        <w:tc>
          <w:tcPr>
            <w:tcW w:w="1760" w:type="dxa"/>
            <w:tcBorders>
              <w:top w:val="single" w:sz="4" w:space="0" w:color="auto"/>
              <w:left w:val="nil"/>
              <w:bottom w:val="single" w:sz="4" w:space="0" w:color="auto"/>
              <w:right w:val="nil"/>
            </w:tcBorders>
            <w:shd w:val="clear" w:color="000000" w:fill="FFFFFF"/>
            <w:vAlign w:val="center"/>
            <w:hideMark/>
          </w:tcPr>
          <w:p w:rsidR="00104ED7" w:rsidRPr="00104ED7" w:rsidRDefault="00104ED7" w:rsidP="00104ED7">
            <w:pPr>
              <w:spacing w:after="0" w:line="240" w:lineRule="auto"/>
              <w:jc w:val="center"/>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xml:space="preserve">Ostvarenje / izvršenje </w:t>
            </w:r>
            <w:r w:rsidRPr="00104ED7">
              <w:rPr>
                <w:rFonts w:ascii="Times New Roman" w:eastAsia="Times New Roman" w:hAnsi="Times New Roman" w:cs="Times New Roman"/>
                <w:b/>
                <w:bCs/>
                <w:color w:val="000000"/>
                <w:sz w:val="20"/>
                <w:szCs w:val="20"/>
                <w:lang w:eastAsia="hr-HR"/>
              </w:rPr>
              <w:br/>
              <w:t>01.01.-31.12.'23.</w:t>
            </w:r>
          </w:p>
        </w:tc>
        <w:tc>
          <w:tcPr>
            <w:tcW w:w="1280" w:type="dxa"/>
            <w:tcBorders>
              <w:top w:val="single" w:sz="4" w:space="0" w:color="auto"/>
              <w:left w:val="nil"/>
              <w:bottom w:val="single" w:sz="4" w:space="0" w:color="auto"/>
              <w:right w:val="nil"/>
            </w:tcBorders>
            <w:shd w:val="clear" w:color="000000" w:fill="FFFFFF"/>
            <w:vAlign w:val="center"/>
            <w:hideMark/>
          </w:tcPr>
          <w:p w:rsidR="00104ED7" w:rsidRPr="00104ED7" w:rsidRDefault="00C808CF" w:rsidP="00104ED7">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Rebalans</w:t>
            </w:r>
            <w:r w:rsidR="00104ED7" w:rsidRPr="00104ED7">
              <w:rPr>
                <w:rFonts w:ascii="Times New Roman" w:eastAsia="Times New Roman" w:hAnsi="Times New Roman" w:cs="Times New Roman"/>
                <w:b/>
                <w:bCs/>
                <w:color w:val="000000"/>
                <w:sz w:val="20"/>
                <w:szCs w:val="20"/>
                <w:lang w:eastAsia="hr-HR"/>
              </w:rPr>
              <w:t xml:space="preserve"> </w:t>
            </w:r>
            <w:r w:rsidR="00104ED7" w:rsidRPr="00104ED7">
              <w:rPr>
                <w:rFonts w:ascii="Times New Roman" w:eastAsia="Times New Roman" w:hAnsi="Times New Roman" w:cs="Times New Roman"/>
                <w:b/>
                <w:bCs/>
                <w:color w:val="000000"/>
                <w:sz w:val="20"/>
                <w:szCs w:val="20"/>
                <w:lang w:eastAsia="hr-HR"/>
              </w:rPr>
              <w:br/>
              <w:t>2024.</w:t>
            </w:r>
          </w:p>
        </w:tc>
        <w:tc>
          <w:tcPr>
            <w:tcW w:w="1420" w:type="dxa"/>
            <w:tcBorders>
              <w:top w:val="single" w:sz="4" w:space="0" w:color="auto"/>
              <w:left w:val="nil"/>
              <w:bottom w:val="single" w:sz="4" w:space="0" w:color="auto"/>
              <w:right w:val="nil"/>
            </w:tcBorders>
            <w:shd w:val="clear" w:color="000000" w:fill="FFFFFF"/>
            <w:vAlign w:val="center"/>
            <w:hideMark/>
          </w:tcPr>
          <w:p w:rsidR="00104ED7" w:rsidRPr="00104ED7" w:rsidRDefault="00104ED7" w:rsidP="00104ED7">
            <w:pPr>
              <w:spacing w:after="0" w:line="240" w:lineRule="auto"/>
              <w:jc w:val="center"/>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xml:space="preserve">Tekući plan </w:t>
            </w:r>
            <w:r w:rsidRPr="00104ED7">
              <w:rPr>
                <w:rFonts w:ascii="Times New Roman" w:eastAsia="Times New Roman" w:hAnsi="Times New Roman" w:cs="Times New Roman"/>
                <w:b/>
                <w:bCs/>
                <w:color w:val="000000"/>
                <w:sz w:val="20"/>
                <w:szCs w:val="20"/>
                <w:lang w:eastAsia="hr-HR"/>
              </w:rPr>
              <w:br/>
              <w:t>2024.</w:t>
            </w:r>
          </w:p>
        </w:tc>
        <w:tc>
          <w:tcPr>
            <w:tcW w:w="1700" w:type="dxa"/>
            <w:tcBorders>
              <w:top w:val="single" w:sz="4" w:space="0" w:color="auto"/>
              <w:left w:val="nil"/>
              <w:bottom w:val="single" w:sz="4" w:space="0" w:color="auto"/>
              <w:right w:val="nil"/>
            </w:tcBorders>
            <w:shd w:val="clear" w:color="000000" w:fill="FFFFFF"/>
            <w:vAlign w:val="center"/>
            <w:hideMark/>
          </w:tcPr>
          <w:p w:rsidR="00104ED7" w:rsidRPr="00104ED7" w:rsidRDefault="00104ED7" w:rsidP="00104ED7">
            <w:pPr>
              <w:spacing w:after="0" w:line="240" w:lineRule="auto"/>
              <w:jc w:val="center"/>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xml:space="preserve">Ostvarenje / izvršenje </w:t>
            </w:r>
            <w:r w:rsidRPr="00104ED7">
              <w:rPr>
                <w:rFonts w:ascii="Times New Roman" w:eastAsia="Times New Roman" w:hAnsi="Times New Roman" w:cs="Times New Roman"/>
                <w:b/>
                <w:bCs/>
                <w:color w:val="000000"/>
                <w:sz w:val="20"/>
                <w:szCs w:val="20"/>
                <w:lang w:eastAsia="hr-HR"/>
              </w:rPr>
              <w:br/>
              <w:t>01.01.-31.12.'24.</w:t>
            </w:r>
          </w:p>
        </w:tc>
        <w:tc>
          <w:tcPr>
            <w:tcW w:w="760" w:type="dxa"/>
            <w:tcBorders>
              <w:top w:val="single" w:sz="4" w:space="0" w:color="auto"/>
              <w:left w:val="nil"/>
              <w:bottom w:val="single" w:sz="4" w:space="0" w:color="auto"/>
              <w:right w:val="nil"/>
            </w:tcBorders>
            <w:shd w:val="clear" w:color="000000" w:fill="FFFFFF"/>
            <w:vAlign w:val="center"/>
            <w:hideMark/>
          </w:tcPr>
          <w:p w:rsidR="00104ED7" w:rsidRPr="00104ED7" w:rsidRDefault="00104ED7" w:rsidP="00104ED7">
            <w:pPr>
              <w:spacing w:after="0" w:line="240" w:lineRule="auto"/>
              <w:jc w:val="center"/>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xml:space="preserve">Indeks </w:t>
            </w:r>
            <w:r w:rsidRPr="00104ED7">
              <w:rPr>
                <w:rFonts w:ascii="Times New Roman" w:eastAsia="Times New Roman" w:hAnsi="Times New Roman" w:cs="Times New Roman"/>
                <w:b/>
                <w:bCs/>
                <w:color w:val="000000"/>
                <w:sz w:val="20"/>
                <w:szCs w:val="20"/>
                <w:lang w:eastAsia="hr-HR"/>
              </w:rPr>
              <w:br/>
              <w:t>%</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104ED7" w:rsidRPr="00104ED7" w:rsidRDefault="00104ED7" w:rsidP="00104ED7">
            <w:pPr>
              <w:spacing w:after="0" w:line="240" w:lineRule="auto"/>
              <w:jc w:val="center"/>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Indeks</w:t>
            </w:r>
            <w:r w:rsidRPr="00104ED7">
              <w:rPr>
                <w:rFonts w:ascii="Times New Roman" w:eastAsia="Times New Roman" w:hAnsi="Times New Roman" w:cs="Times New Roman"/>
                <w:b/>
                <w:bCs/>
                <w:color w:val="000000"/>
                <w:sz w:val="20"/>
                <w:szCs w:val="20"/>
                <w:lang w:eastAsia="hr-HR"/>
              </w:rPr>
              <w:br/>
              <w:t xml:space="preserve"> %</w:t>
            </w:r>
          </w:p>
        </w:tc>
      </w:tr>
      <w:tr w:rsidR="00104ED7" w:rsidRPr="00104ED7" w:rsidTr="00104ED7">
        <w:trPr>
          <w:trHeight w:val="451"/>
        </w:trPr>
        <w:tc>
          <w:tcPr>
            <w:tcW w:w="6340" w:type="dxa"/>
            <w:tcBorders>
              <w:top w:val="nil"/>
              <w:left w:val="single" w:sz="4" w:space="0" w:color="auto"/>
              <w:bottom w:val="nil"/>
              <w:right w:val="nil"/>
            </w:tcBorders>
            <w:shd w:val="clear" w:color="auto" w:fill="auto"/>
            <w:vAlign w:val="center"/>
            <w:hideMark/>
          </w:tcPr>
          <w:p w:rsidR="00104ED7" w:rsidRPr="00104ED7" w:rsidRDefault="00104ED7" w:rsidP="00104ED7">
            <w:pPr>
              <w:spacing w:after="0" w:line="240" w:lineRule="auto"/>
              <w:jc w:val="center"/>
              <w:rPr>
                <w:rFonts w:ascii="Times New Roman" w:eastAsia="Times New Roman" w:hAnsi="Times New Roman" w:cs="Times New Roman"/>
                <w:color w:val="000000"/>
                <w:sz w:val="16"/>
                <w:szCs w:val="16"/>
                <w:lang w:eastAsia="hr-HR"/>
              </w:rPr>
            </w:pPr>
            <w:r w:rsidRPr="00104ED7">
              <w:rPr>
                <w:rFonts w:ascii="Times New Roman" w:eastAsia="Times New Roman" w:hAnsi="Times New Roman" w:cs="Times New Roman"/>
                <w:color w:val="000000"/>
                <w:sz w:val="16"/>
                <w:szCs w:val="16"/>
                <w:lang w:eastAsia="hr-HR"/>
              </w:rPr>
              <w:t>1</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center"/>
              <w:rPr>
                <w:rFonts w:ascii="Times New Roman" w:eastAsia="Times New Roman" w:hAnsi="Times New Roman" w:cs="Times New Roman"/>
                <w:color w:val="000000"/>
                <w:sz w:val="16"/>
                <w:szCs w:val="16"/>
                <w:lang w:eastAsia="hr-HR"/>
              </w:rPr>
            </w:pPr>
            <w:r w:rsidRPr="00104ED7">
              <w:rPr>
                <w:rFonts w:ascii="Times New Roman" w:eastAsia="Times New Roman" w:hAnsi="Times New Roman" w:cs="Times New Roman"/>
                <w:color w:val="000000"/>
                <w:sz w:val="16"/>
                <w:szCs w:val="16"/>
                <w:lang w:eastAsia="hr-HR"/>
              </w:rPr>
              <w:t>2</w:t>
            </w:r>
          </w:p>
        </w:tc>
        <w:tc>
          <w:tcPr>
            <w:tcW w:w="128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center"/>
              <w:rPr>
                <w:rFonts w:ascii="Times New Roman" w:eastAsia="Times New Roman" w:hAnsi="Times New Roman" w:cs="Times New Roman"/>
                <w:color w:val="000000"/>
                <w:sz w:val="16"/>
                <w:szCs w:val="16"/>
                <w:lang w:eastAsia="hr-HR"/>
              </w:rPr>
            </w:pPr>
            <w:r w:rsidRPr="00104ED7">
              <w:rPr>
                <w:rFonts w:ascii="Times New Roman" w:eastAsia="Times New Roman" w:hAnsi="Times New Roman" w:cs="Times New Roman"/>
                <w:color w:val="000000"/>
                <w:sz w:val="16"/>
                <w:szCs w:val="16"/>
                <w:lang w:eastAsia="hr-HR"/>
              </w:rPr>
              <w:t>3</w:t>
            </w:r>
          </w:p>
        </w:tc>
        <w:tc>
          <w:tcPr>
            <w:tcW w:w="142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center"/>
              <w:rPr>
                <w:rFonts w:ascii="Times New Roman" w:eastAsia="Times New Roman" w:hAnsi="Times New Roman" w:cs="Times New Roman"/>
                <w:color w:val="000000"/>
                <w:sz w:val="16"/>
                <w:szCs w:val="16"/>
                <w:lang w:eastAsia="hr-HR"/>
              </w:rPr>
            </w:pPr>
            <w:r w:rsidRPr="00104ED7">
              <w:rPr>
                <w:rFonts w:ascii="Times New Roman" w:eastAsia="Times New Roman" w:hAnsi="Times New Roman" w:cs="Times New Roman"/>
                <w:color w:val="000000"/>
                <w:sz w:val="16"/>
                <w:szCs w:val="16"/>
                <w:lang w:eastAsia="hr-HR"/>
              </w:rPr>
              <w:t>4</w:t>
            </w: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center"/>
              <w:rPr>
                <w:rFonts w:ascii="Times New Roman" w:eastAsia="Times New Roman" w:hAnsi="Times New Roman" w:cs="Times New Roman"/>
                <w:color w:val="000000"/>
                <w:sz w:val="16"/>
                <w:szCs w:val="16"/>
                <w:lang w:eastAsia="hr-HR"/>
              </w:rPr>
            </w:pPr>
            <w:r w:rsidRPr="00104ED7">
              <w:rPr>
                <w:rFonts w:ascii="Times New Roman" w:eastAsia="Times New Roman" w:hAnsi="Times New Roman" w:cs="Times New Roman"/>
                <w:color w:val="000000"/>
                <w:sz w:val="16"/>
                <w:szCs w:val="16"/>
                <w:lang w:eastAsia="hr-HR"/>
              </w:rPr>
              <w:t>5</w:t>
            </w:r>
          </w:p>
        </w:tc>
        <w:tc>
          <w:tcPr>
            <w:tcW w:w="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center"/>
              <w:rPr>
                <w:rFonts w:ascii="Times New Roman" w:eastAsia="Times New Roman" w:hAnsi="Times New Roman" w:cs="Times New Roman"/>
                <w:color w:val="000000"/>
                <w:sz w:val="16"/>
                <w:szCs w:val="16"/>
                <w:lang w:eastAsia="hr-HR"/>
              </w:rPr>
            </w:pPr>
            <w:r w:rsidRPr="00104ED7">
              <w:rPr>
                <w:rFonts w:ascii="Times New Roman" w:eastAsia="Times New Roman" w:hAnsi="Times New Roman" w:cs="Times New Roman"/>
                <w:color w:val="000000"/>
                <w:sz w:val="16"/>
                <w:szCs w:val="16"/>
                <w:lang w:eastAsia="hr-HR"/>
              </w:rPr>
              <w:t>6=5/2*100</w:t>
            </w:r>
          </w:p>
        </w:tc>
        <w:tc>
          <w:tcPr>
            <w:tcW w:w="740" w:type="dxa"/>
            <w:tcBorders>
              <w:top w:val="nil"/>
              <w:left w:val="nil"/>
              <w:bottom w:val="nil"/>
              <w:right w:val="single" w:sz="4" w:space="0" w:color="auto"/>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color w:val="000000"/>
                <w:sz w:val="16"/>
                <w:szCs w:val="16"/>
                <w:lang w:eastAsia="hr-HR"/>
              </w:rPr>
            </w:pPr>
            <w:r w:rsidRPr="00104ED7">
              <w:rPr>
                <w:rFonts w:ascii="Times New Roman" w:eastAsia="Times New Roman" w:hAnsi="Times New Roman" w:cs="Times New Roman"/>
                <w:color w:val="000000"/>
                <w:sz w:val="16"/>
                <w:szCs w:val="16"/>
                <w:lang w:eastAsia="hr-HR"/>
              </w:rPr>
              <w:t>7=5/4*100</w:t>
            </w:r>
          </w:p>
        </w:tc>
      </w:tr>
      <w:tr w:rsidR="00104ED7" w:rsidRPr="00104ED7" w:rsidTr="00104ED7">
        <w:trPr>
          <w:trHeight w:val="313"/>
        </w:trPr>
        <w:tc>
          <w:tcPr>
            <w:tcW w:w="6340" w:type="dxa"/>
            <w:tcBorders>
              <w:top w:val="nil"/>
              <w:left w:val="single" w:sz="4" w:space="0" w:color="auto"/>
              <w:bottom w:val="nil"/>
              <w:right w:val="nil"/>
            </w:tcBorders>
            <w:shd w:val="clear" w:color="000000" w:fill="1F497D"/>
            <w:vAlign w:val="bottom"/>
            <w:hideMark/>
          </w:tcPr>
          <w:p w:rsidR="00104ED7" w:rsidRPr="00104ED7" w:rsidRDefault="00104ED7" w:rsidP="00104ED7">
            <w:pPr>
              <w:spacing w:after="0" w:line="240" w:lineRule="auto"/>
              <w:ind w:firstLineChars="100" w:firstLine="201"/>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6 Prihodi poslovanja</w:t>
            </w:r>
          </w:p>
        </w:tc>
        <w:tc>
          <w:tcPr>
            <w:tcW w:w="176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3.463.699,39</w:t>
            </w:r>
          </w:p>
        </w:tc>
        <w:tc>
          <w:tcPr>
            <w:tcW w:w="128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4.245.109,00</w:t>
            </w:r>
          </w:p>
        </w:tc>
        <w:tc>
          <w:tcPr>
            <w:tcW w:w="142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4.245.109,00</w:t>
            </w:r>
          </w:p>
        </w:tc>
        <w:tc>
          <w:tcPr>
            <w:tcW w:w="170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4.576.790,68</w:t>
            </w:r>
          </w:p>
        </w:tc>
        <w:tc>
          <w:tcPr>
            <w:tcW w:w="76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132,1</w:t>
            </w:r>
          </w:p>
        </w:tc>
        <w:tc>
          <w:tcPr>
            <w:tcW w:w="740" w:type="dxa"/>
            <w:tcBorders>
              <w:top w:val="nil"/>
              <w:left w:val="nil"/>
              <w:bottom w:val="nil"/>
              <w:right w:val="single" w:sz="4" w:space="0" w:color="auto"/>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107,8</w:t>
            </w:r>
          </w:p>
        </w:tc>
      </w:tr>
      <w:tr w:rsidR="00104ED7" w:rsidRPr="00104ED7" w:rsidTr="00104ED7">
        <w:trPr>
          <w:trHeight w:val="31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63 Pomoći iz inozemstva i od subjekata unutar općeg proračuna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17.658,01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10.500,00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10.500,00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10.480,00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59,3</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99,8</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634 Pomoći od izvanproračunskih korisnika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4.560,00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6341 Tekuće pomoći od izvanproračunskih korisnika</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4.560,00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52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636 Pomoći proračunskim korisnicma iz proračuna koji im nije nadležan</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13.098,01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10.480,00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80,0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52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6361 Tekuće pomoći proračunskim korisnicma iz proračuna koji im nije nadležan</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13.098,01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10.480,00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80,0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04"/>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64 Prihodi od imovine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696,39</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500,00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500,00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1.271,01</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182,5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254,2</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641 Prihodi od financijske imovine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696,39</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1.271,01</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182,5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6413 Kamate na oročena sredstva i depozite po viđenju</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696,39</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1.271,01</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182,5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04"/>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r>
      <w:tr w:rsidR="00104ED7" w:rsidRPr="00104ED7" w:rsidTr="00104ED7">
        <w:trPr>
          <w:trHeight w:val="52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65 Prihodi od upravnih i administrativnih pristojbi, pristojbi po posebnim propisima i naknada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2.265.758,66</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2.539.700,00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2.539.700,00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2.520.236,57</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111,2</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99,2</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652 Prihodi po posebnim propisima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2.265.758,66</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2.520.236,57</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111,2</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6526 Ostali nespomenuti prihodi</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2.265.758,66</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2.520.236,57</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111,2</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151"/>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r>
      <w:tr w:rsidR="00104ED7" w:rsidRPr="00104ED7" w:rsidTr="00104ED7">
        <w:trPr>
          <w:trHeight w:val="52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66 Prihodi od prodaje proizvoda i robe te pruženih usluga i prihodi od donacija te povrati po protestiranim jamstvima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62.403,32</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63.277,00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63.277,00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84.607,59</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135,6</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133,7</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661 Prihodi od prodaje proizvoda i robe te pruženih usluga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40.070,37</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41.864,15</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104,5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6615 Prihodi od pruženih usluga</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40.070,37</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41.864,15</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104,5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52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663 Donacije od pravnih i fizičkih osoba izvan općeg proračuna i povrat donacija po protestiranim jamstvima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22.332,95</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42.743,44</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191,4</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51"/>
        </w:trPr>
        <w:tc>
          <w:tcPr>
            <w:tcW w:w="6340" w:type="dxa"/>
            <w:tcBorders>
              <w:top w:val="nil"/>
              <w:left w:val="single" w:sz="4" w:space="0" w:color="auto"/>
              <w:bottom w:val="single" w:sz="4" w:space="0" w:color="auto"/>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6631 Tekuće donacije</w:t>
            </w:r>
          </w:p>
        </w:tc>
        <w:tc>
          <w:tcPr>
            <w:tcW w:w="1760" w:type="dxa"/>
            <w:tcBorders>
              <w:top w:val="nil"/>
              <w:left w:val="nil"/>
              <w:bottom w:val="single" w:sz="4" w:space="0" w:color="auto"/>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15.905,05</w:t>
            </w:r>
          </w:p>
        </w:tc>
        <w:tc>
          <w:tcPr>
            <w:tcW w:w="1280" w:type="dxa"/>
            <w:tcBorders>
              <w:top w:val="nil"/>
              <w:left w:val="nil"/>
              <w:bottom w:val="single" w:sz="4" w:space="0" w:color="auto"/>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single" w:sz="4" w:space="0" w:color="auto"/>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single" w:sz="4" w:space="0" w:color="auto"/>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39.555,94</w:t>
            </w:r>
          </w:p>
        </w:tc>
        <w:tc>
          <w:tcPr>
            <w:tcW w:w="760" w:type="dxa"/>
            <w:tcBorders>
              <w:top w:val="nil"/>
              <w:left w:val="nil"/>
              <w:bottom w:val="single" w:sz="4" w:space="0" w:color="auto"/>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248,7</w:t>
            </w:r>
          </w:p>
        </w:tc>
        <w:tc>
          <w:tcPr>
            <w:tcW w:w="740" w:type="dxa"/>
            <w:tcBorders>
              <w:top w:val="nil"/>
              <w:left w:val="nil"/>
              <w:bottom w:val="single" w:sz="4" w:space="0" w:color="auto"/>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
        </w:trPr>
        <w:tc>
          <w:tcPr>
            <w:tcW w:w="6340" w:type="dxa"/>
            <w:tcBorders>
              <w:top w:val="single" w:sz="4" w:space="0" w:color="auto"/>
              <w:left w:val="single" w:sz="4" w:space="0" w:color="auto"/>
              <w:bottom w:val="nil"/>
              <w:right w:val="nil"/>
            </w:tcBorders>
            <w:shd w:val="clear" w:color="000000" w:fill="FFFFFF"/>
            <w:vAlign w:val="bottom"/>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p>
        </w:tc>
        <w:tc>
          <w:tcPr>
            <w:tcW w:w="1760" w:type="dxa"/>
            <w:tcBorders>
              <w:top w:val="single" w:sz="4" w:space="0" w:color="auto"/>
              <w:left w:val="nil"/>
              <w:bottom w:val="nil"/>
              <w:right w:val="nil"/>
            </w:tcBorders>
            <w:shd w:val="clear" w:color="auto" w:fill="auto"/>
            <w:vAlign w:val="bottom"/>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280" w:type="dxa"/>
            <w:tcBorders>
              <w:top w:val="single" w:sz="4" w:space="0" w:color="auto"/>
              <w:left w:val="nil"/>
              <w:bottom w:val="nil"/>
              <w:right w:val="nil"/>
            </w:tcBorders>
            <w:shd w:val="clear" w:color="auto" w:fill="auto"/>
            <w:vAlign w:val="bottom"/>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single" w:sz="4" w:space="0" w:color="auto"/>
              <w:left w:val="nil"/>
              <w:bottom w:val="nil"/>
              <w:right w:val="nil"/>
            </w:tcBorders>
            <w:shd w:val="clear" w:color="auto" w:fill="auto"/>
            <w:vAlign w:val="bottom"/>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single" w:sz="4" w:space="0" w:color="auto"/>
              <w:left w:val="nil"/>
              <w:bottom w:val="nil"/>
              <w:right w:val="nil"/>
            </w:tcBorders>
            <w:shd w:val="clear" w:color="auto" w:fill="auto"/>
            <w:vAlign w:val="center"/>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p>
        </w:tc>
        <w:tc>
          <w:tcPr>
            <w:tcW w:w="760" w:type="dxa"/>
            <w:tcBorders>
              <w:top w:val="single" w:sz="4" w:space="0" w:color="auto"/>
              <w:left w:val="nil"/>
              <w:bottom w:val="nil"/>
              <w:right w:val="nil"/>
            </w:tcBorders>
            <w:shd w:val="clear" w:color="000000" w:fill="FFFFFF"/>
            <w:vAlign w:val="bottom"/>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740" w:type="dxa"/>
            <w:tcBorders>
              <w:top w:val="single" w:sz="4" w:space="0" w:color="auto"/>
              <w:left w:val="nil"/>
              <w:bottom w:val="nil"/>
              <w:right w:val="single" w:sz="4" w:space="0" w:color="auto"/>
            </w:tcBorders>
            <w:shd w:val="clear" w:color="000000" w:fill="FFFFFF"/>
            <w:vAlign w:val="bottom"/>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6632 Kapitalne donacije</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6.427,90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3.187,50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49,6</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04"/>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r>
      <w:tr w:rsidR="00104ED7" w:rsidRPr="00104ED7" w:rsidTr="00104ED7">
        <w:trPr>
          <w:trHeight w:val="52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67 Prihodi iz nadležnog proračuna i od HZZO-a temeljem ugovornih obveza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1.117.183,01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1.631.132,00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1.631.132,00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1.960.195,51</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175,5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120,2</w:t>
            </w:r>
          </w:p>
        </w:tc>
      </w:tr>
      <w:tr w:rsidR="00104ED7" w:rsidRPr="00104ED7" w:rsidTr="00104ED7">
        <w:trPr>
          <w:trHeight w:val="52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671 Prihodi iz nadležnog proračuna za financiranje redovne djelatnosti proračunskih korisnika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1.117.183,01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1.960.195,51</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175,5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6711 Prihodi iz nadležnog proračuna za financiranje rashoda poslovanja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1.099.959,88</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1.724.029,83</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156,7</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52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6712 Prihodi iz nadležnog proračuna za financiranje rashoda za nabavu nefinancoijske imovine</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17.223,13</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236.165,68</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1.371,2</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04"/>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28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42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0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r>
      <w:tr w:rsidR="00104ED7" w:rsidRPr="00104ED7" w:rsidTr="00104ED7">
        <w:trPr>
          <w:trHeight w:val="263"/>
        </w:trPr>
        <w:tc>
          <w:tcPr>
            <w:tcW w:w="6340" w:type="dxa"/>
            <w:tcBorders>
              <w:top w:val="nil"/>
              <w:left w:val="single" w:sz="4" w:space="0" w:color="auto"/>
              <w:bottom w:val="nil"/>
              <w:right w:val="nil"/>
            </w:tcBorders>
            <w:shd w:val="clear" w:color="000000" w:fill="1F497D"/>
            <w:vAlign w:val="bottom"/>
            <w:hideMark/>
          </w:tcPr>
          <w:p w:rsidR="00104ED7" w:rsidRPr="00104ED7" w:rsidRDefault="00104ED7" w:rsidP="00104ED7">
            <w:pPr>
              <w:spacing w:after="0" w:line="240" w:lineRule="auto"/>
              <w:ind w:firstLineChars="100" w:firstLine="201"/>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7 Prihodi od prodaje nefinancijske imovine</w:t>
            </w:r>
          </w:p>
        </w:tc>
        <w:tc>
          <w:tcPr>
            <w:tcW w:w="176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2.000,00</w:t>
            </w:r>
          </w:p>
        </w:tc>
        <w:tc>
          <w:tcPr>
            <w:tcW w:w="128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0,00</w:t>
            </w:r>
          </w:p>
        </w:tc>
        <w:tc>
          <w:tcPr>
            <w:tcW w:w="142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0,00</w:t>
            </w:r>
          </w:p>
        </w:tc>
        <w:tc>
          <w:tcPr>
            <w:tcW w:w="170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0,00</w:t>
            </w:r>
          </w:p>
        </w:tc>
        <w:tc>
          <w:tcPr>
            <w:tcW w:w="76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0,0</w:t>
            </w:r>
          </w:p>
        </w:tc>
        <w:tc>
          <w:tcPr>
            <w:tcW w:w="740" w:type="dxa"/>
            <w:tcBorders>
              <w:top w:val="nil"/>
              <w:left w:val="nil"/>
              <w:bottom w:val="nil"/>
              <w:right w:val="single" w:sz="4" w:space="0" w:color="auto"/>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72 Prihodi od prodaje proizvedene dugotrajne imovine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2.000,00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723 Prihodi od prodaje prijevoznih sredstava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2.000,00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7231 Prijevozna sredstva u cestovnom prometu</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2.000,00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28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42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0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r>
      <w:tr w:rsidR="00104ED7" w:rsidRPr="00104ED7" w:rsidTr="00104ED7">
        <w:trPr>
          <w:trHeight w:val="263"/>
        </w:trPr>
        <w:tc>
          <w:tcPr>
            <w:tcW w:w="6340" w:type="dxa"/>
            <w:tcBorders>
              <w:top w:val="single" w:sz="4" w:space="0" w:color="auto"/>
              <w:left w:val="single" w:sz="4" w:space="0" w:color="auto"/>
              <w:bottom w:val="single" w:sz="4" w:space="0" w:color="auto"/>
              <w:right w:val="nil"/>
            </w:tcBorders>
            <w:shd w:val="clear" w:color="000000" w:fill="DAEEF3"/>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SVEUKUPNO PRIHODI</w:t>
            </w:r>
          </w:p>
        </w:tc>
        <w:tc>
          <w:tcPr>
            <w:tcW w:w="1760" w:type="dxa"/>
            <w:tcBorders>
              <w:top w:val="single" w:sz="4" w:space="0" w:color="auto"/>
              <w:left w:val="nil"/>
              <w:bottom w:val="single" w:sz="4" w:space="0" w:color="auto"/>
              <w:right w:val="nil"/>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3.465.699,39</w:t>
            </w:r>
          </w:p>
        </w:tc>
        <w:tc>
          <w:tcPr>
            <w:tcW w:w="1280" w:type="dxa"/>
            <w:tcBorders>
              <w:top w:val="single" w:sz="4" w:space="0" w:color="auto"/>
              <w:left w:val="nil"/>
              <w:bottom w:val="single" w:sz="4" w:space="0" w:color="auto"/>
              <w:right w:val="nil"/>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4.245.109,00</w:t>
            </w:r>
          </w:p>
        </w:tc>
        <w:tc>
          <w:tcPr>
            <w:tcW w:w="1420" w:type="dxa"/>
            <w:tcBorders>
              <w:top w:val="single" w:sz="4" w:space="0" w:color="auto"/>
              <w:left w:val="nil"/>
              <w:bottom w:val="single" w:sz="4" w:space="0" w:color="auto"/>
              <w:right w:val="nil"/>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4.245.109,00</w:t>
            </w:r>
          </w:p>
        </w:tc>
        <w:tc>
          <w:tcPr>
            <w:tcW w:w="1700" w:type="dxa"/>
            <w:tcBorders>
              <w:top w:val="single" w:sz="4" w:space="0" w:color="auto"/>
              <w:left w:val="nil"/>
              <w:bottom w:val="single" w:sz="4" w:space="0" w:color="auto"/>
              <w:right w:val="nil"/>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4.576.790,68</w:t>
            </w:r>
          </w:p>
        </w:tc>
        <w:tc>
          <w:tcPr>
            <w:tcW w:w="760" w:type="dxa"/>
            <w:tcBorders>
              <w:top w:val="single" w:sz="4" w:space="0" w:color="auto"/>
              <w:left w:val="nil"/>
              <w:bottom w:val="single" w:sz="4" w:space="0" w:color="auto"/>
              <w:right w:val="nil"/>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132,1</w:t>
            </w:r>
          </w:p>
        </w:tc>
        <w:tc>
          <w:tcPr>
            <w:tcW w:w="740" w:type="dxa"/>
            <w:tcBorders>
              <w:top w:val="single" w:sz="4" w:space="0" w:color="auto"/>
              <w:left w:val="nil"/>
              <w:bottom w:val="single" w:sz="4" w:space="0" w:color="auto"/>
              <w:right w:val="single" w:sz="4" w:space="0" w:color="auto"/>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107,8</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c>
          <w:tcPr>
            <w:tcW w:w="176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28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760" w:type="dxa"/>
            <w:tcBorders>
              <w:top w:val="nil"/>
              <w:left w:val="nil"/>
              <w:bottom w:val="nil"/>
              <w:right w:val="nil"/>
            </w:tcBorders>
            <w:shd w:val="clear" w:color="auto" w:fill="auto"/>
            <w:noWrap/>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740" w:type="dxa"/>
            <w:tcBorders>
              <w:top w:val="nil"/>
              <w:left w:val="nil"/>
              <w:bottom w:val="nil"/>
              <w:right w:val="single" w:sz="4" w:space="0" w:color="auto"/>
            </w:tcBorders>
            <w:shd w:val="clear" w:color="auto" w:fill="auto"/>
            <w:noWrap/>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r>
      <w:tr w:rsidR="00104ED7" w:rsidRPr="00104ED7" w:rsidTr="00104ED7">
        <w:trPr>
          <w:trHeight w:val="263"/>
        </w:trPr>
        <w:tc>
          <w:tcPr>
            <w:tcW w:w="6340" w:type="dxa"/>
            <w:tcBorders>
              <w:top w:val="nil"/>
              <w:left w:val="single" w:sz="4" w:space="0" w:color="auto"/>
              <w:bottom w:val="nil"/>
              <w:right w:val="nil"/>
            </w:tcBorders>
            <w:shd w:val="clear" w:color="000000" w:fill="1F497D"/>
            <w:vAlign w:val="bottom"/>
            <w:hideMark/>
          </w:tcPr>
          <w:p w:rsidR="00104ED7" w:rsidRPr="00104ED7" w:rsidRDefault="00104ED7" w:rsidP="00104ED7">
            <w:pPr>
              <w:spacing w:after="0" w:line="240" w:lineRule="auto"/>
              <w:ind w:firstLineChars="100" w:firstLine="201"/>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3 Rashodi poslovanja</w:t>
            </w:r>
          </w:p>
        </w:tc>
        <w:tc>
          <w:tcPr>
            <w:tcW w:w="176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3.333.548,41</w:t>
            </w:r>
          </w:p>
        </w:tc>
        <w:tc>
          <w:tcPr>
            <w:tcW w:w="128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3.919.493,00</w:t>
            </w:r>
          </w:p>
        </w:tc>
        <w:tc>
          <w:tcPr>
            <w:tcW w:w="142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3.919.493,00</w:t>
            </w:r>
          </w:p>
        </w:tc>
        <w:tc>
          <w:tcPr>
            <w:tcW w:w="170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4.176.070,10</w:t>
            </w:r>
          </w:p>
        </w:tc>
        <w:tc>
          <w:tcPr>
            <w:tcW w:w="76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125,3</w:t>
            </w:r>
          </w:p>
        </w:tc>
        <w:tc>
          <w:tcPr>
            <w:tcW w:w="740" w:type="dxa"/>
            <w:tcBorders>
              <w:top w:val="nil"/>
              <w:left w:val="nil"/>
              <w:bottom w:val="nil"/>
              <w:right w:val="single" w:sz="4" w:space="0" w:color="auto"/>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106,5</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31 Rashodi za zaposlene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2.069.017,27</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2.787.185,00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2.787.185,00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2.964.956,78</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143,3</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106,4</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311 Plaće (Bruto)</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1.683.821,11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2.459.300,75</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146,1</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3111 Plaće za redovan rad</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1.683.659,66</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2.458.223,67</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146,0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3112 Plaće u naravi</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161,45</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1.077,08</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312 Ostali rashodi za zaposlene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128.951,31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127.740,58</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99,1</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3121 Ostali rashodi za zaposlene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128.951,31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127.740,58</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99,1</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313 Doprinosi na plaće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256.244,85</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377.915,45</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147,5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3132 Doprinosi za obvezno zdravstveno osiguranje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256.244,85</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377.915,45</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147,5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151"/>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32 Materijalni rashodi</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1.247.514,01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1.117.108,00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1.117.108,00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1.194.689,06</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95,8</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106,9</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321 Naknade troškova zaposlenima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106.586,06</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120.863,08</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113,4</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3211 Službena putovanja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159,30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270,00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169,5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3212 Naknade za prijevoz, za rad na terenu i odvojeni život</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104.640,45</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120.533,08</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115,2</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3213 Stručno usavršavanje zaposlenika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1.703,71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3214 Ostale naknade troškova zaposlenima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82,60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322 Rashodi za materijal i energiju</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741.693,11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748.928,71</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101,0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3221 Uredski materijal i ostali materijalni rashodi</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58.544,51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72.891,35</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124,5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3222 Materijal i sirovine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430.800,09</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462.971,72</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107,5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3223 Energija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210.819,78</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192.912,98</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91,5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3224 Materijal i dijelovi za tekuće i investicijsko održavanje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12.017,52</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8.038,81</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66,9</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40"/>
        </w:trPr>
        <w:tc>
          <w:tcPr>
            <w:tcW w:w="6340" w:type="dxa"/>
            <w:tcBorders>
              <w:top w:val="nil"/>
              <w:left w:val="single" w:sz="4" w:space="0" w:color="auto"/>
              <w:bottom w:val="single" w:sz="4" w:space="0" w:color="auto"/>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3225 Sitni inventar i auto gume</w:t>
            </w:r>
          </w:p>
        </w:tc>
        <w:tc>
          <w:tcPr>
            <w:tcW w:w="1760" w:type="dxa"/>
            <w:tcBorders>
              <w:top w:val="nil"/>
              <w:left w:val="nil"/>
              <w:bottom w:val="single" w:sz="4" w:space="0" w:color="auto"/>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16.110,77</w:t>
            </w:r>
          </w:p>
        </w:tc>
        <w:tc>
          <w:tcPr>
            <w:tcW w:w="1280" w:type="dxa"/>
            <w:tcBorders>
              <w:top w:val="nil"/>
              <w:left w:val="nil"/>
              <w:bottom w:val="single" w:sz="4" w:space="0" w:color="auto"/>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single" w:sz="4" w:space="0" w:color="auto"/>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single" w:sz="4" w:space="0" w:color="auto"/>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5.735,98</w:t>
            </w:r>
          </w:p>
        </w:tc>
        <w:tc>
          <w:tcPr>
            <w:tcW w:w="760" w:type="dxa"/>
            <w:tcBorders>
              <w:top w:val="nil"/>
              <w:left w:val="nil"/>
              <w:bottom w:val="single" w:sz="4" w:space="0" w:color="auto"/>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35,6</w:t>
            </w:r>
          </w:p>
        </w:tc>
        <w:tc>
          <w:tcPr>
            <w:tcW w:w="740" w:type="dxa"/>
            <w:tcBorders>
              <w:top w:val="nil"/>
              <w:left w:val="nil"/>
              <w:bottom w:val="single" w:sz="4" w:space="0" w:color="auto"/>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13"/>
        </w:trPr>
        <w:tc>
          <w:tcPr>
            <w:tcW w:w="6340" w:type="dxa"/>
            <w:tcBorders>
              <w:top w:val="single" w:sz="4" w:space="0" w:color="auto"/>
              <w:left w:val="single" w:sz="4" w:space="0" w:color="auto"/>
              <w:bottom w:val="nil"/>
              <w:right w:val="nil"/>
            </w:tcBorders>
            <w:shd w:val="clear" w:color="000000" w:fill="FFFFFF"/>
            <w:vAlign w:val="bottom"/>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p>
        </w:tc>
        <w:tc>
          <w:tcPr>
            <w:tcW w:w="1760" w:type="dxa"/>
            <w:tcBorders>
              <w:top w:val="single" w:sz="4" w:space="0" w:color="auto"/>
              <w:left w:val="nil"/>
              <w:bottom w:val="nil"/>
              <w:right w:val="nil"/>
            </w:tcBorders>
            <w:shd w:val="clear" w:color="auto" w:fill="auto"/>
            <w:vAlign w:val="bottom"/>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280" w:type="dxa"/>
            <w:tcBorders>
              <w:top w:val="single" w:sz="4" w:space="0" w:color="auto"/>
              <w:left w:val="nil"/>
              <w:bottom w:val="nil"/>
              <w:right w:val="nil"/>
            </w:tcBorders>
            <w:shd w:val="clear" w:color="auto" w:fill="auto"/>
            <w:vAlign w:val="bottom"/>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single" w:sz="4" w:space="0" w:color="auto"/>
              <w:left w:val="nil"/>
              <w:bottom w:val="nil"/>
              <w:right w:val="nil"/>
            </w:tcBorders>
            <w:shd w:val="clear" w:color="auto" w:fill="auto"/>
            <w:vAlign w:val="bottom"/>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single" w:sz="4" w:space="0" w:color="auto"/>
              <w:left w:val="nil"/>
              <w:bottom w:val="nil"/>
              <w:right w:val="nil"/>
            </w:tcBorders>
            <w:shd w:val="clear" w:color="auto" w:fill="auto"/>
            <w:vAlign w:val="bottom"/>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760" w:type="dxa"/>
            <w:tcBorders>
              <w:top w:val="single" w:sz="4" w:space="0" w:color="auto"/>
              <w:left w:val="nil"/>
              <w:bottom w:val="nil"/>
              <w:right w:val="nil"/>
            </w:tcBorders>
            <w:shd w:val="clear" w:color="000000" w:fill="FFFFFF"/>
            <w:vAlign w:val="bottom"/>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740" w:type="dxa"/>
            <w:tcBorders>
              <w:top w:val="single" w:sz="4" w:space="0" w:color="auto"/>
              <w:left w:val="nil"/>
              <w:bottom w:val="nil"/>
              <w:right w:val="single" w:sz="4" w:space="0" w:color="auto"/>
            </w:tcBorders>
            <w:shd w:val="clear" w:color="000000" w:fill="FFFFFF"/>
            <w:vAlign w:val="bottom"/>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3227 Službena, radna i zaštitna odjeća i obuća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13.400,44</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6.377,87</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47,6</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323 Rashodi za usluge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373.454,28</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299.785,73</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80,3</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3231 Usluge telefona, pošte i prijevoza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8.043,19</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8.447,63</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105,0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3232 Usluge tekućeg i investicijskog održavanja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225.066,34</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136.051,29</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60,4</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3233 Usluge promidžbe i informiranja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7.453,55</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8.806,07</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118,1</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3234 Komunalne usluge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97.707,06</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119.847,12</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122,7</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3235 Zakupnine i najamnine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1.625,00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9.750,00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600,0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3236 Zdravstvene i veterinarske usluge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10.870,30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4.814,40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44,3</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3237 Intelektualne i osobne usluge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5.542,86</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5.153,41</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93,0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3238 Računalne usluge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14.608,75</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6.665,55</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45,6</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3239 Ostale usluge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2.537,23</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250,26</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9,9</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329 Ostali nespomenuti rashodi poslovanja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25.780,56</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25.111,54</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97,4</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3291 Naknade za rad predstavničkih i izvršnih tijela, povjerenstava i slično</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8.993,10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8.973,27</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99,8</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3292 Premije osiguranja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7.169,96</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7.420,43</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103,5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3293 Reprezentacija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3.128,11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5.163,63</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165,1</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3295 Pristojbe i naknade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17,58</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73,86</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420,1</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3299 Ostali nespomenuti rashodi poslovanja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6.471,81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3.480,35</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53,8</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151"/>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34 Financijski rashodi</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12.858,89</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11.700,00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11.700,00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13.704,16</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106,6</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117,1</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342 Kamate za primljene kredite i zajmove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8.411,40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7.598,16</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90,3</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52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3422 Kamate za primljene kredite i zajmove od kreditnih i ostalih fin. institucija u javnom sektoru</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4.911,85</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4.498,56</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91,6</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52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3423 Kamate za primljene kredite i zajmove od kreditnih i ostalih fin. institucija izvan javnog sektora</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3.499,55</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3.099,60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88,6</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343 Ostali financijski rashodi</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4.447,49</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6.106,00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137,3</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3431 Bankarske usluge i usluge platnog prometa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4.192,82</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4.735,98</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113,0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3433 Zatezne kamate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254,67</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1.370,02</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538,0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526"/>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37 Naknade građanima i kućanstvima na temelju osiguranja i druge naknade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4.158,24</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3.500,00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3.500,00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2.720,10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65,4</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77,7</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372 Ostale naknade građanima i kućanstvima iz proračuna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4.158,24</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2.720,10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65,4</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3721 Naknade građanima i kućanstvima u novcu</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3.321,83</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1.659,00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49,9</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3722 Naknade građanima i kućanstvima u naravi</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836,41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1.061,10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126,9</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04"/>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c>
          <w:tcPr>
            <w:tcW w:w="1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28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42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0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r>
      <w:tr w:rsidR="00104ED7" w:rsidRPr="00104ED7" w:rsidTr="00104ED7">
        <w:trPr>
          <w:trHeight w:val="263"/>
        </w:trPr>
        <w:tc>
          <w:tcPr>
            <w:tcW w:w="6340" w:type="dxa"/>
            <w:tcBorders>
              <w:top w:val="nil"/>
              <w:left w:val="single" w:sz="4" w:space="0" w:color="auto"/>
              <w:bottom w:val="nil"/>
              <w:right w:val="nil"/>
            </w:tcBorders>
            <w:shd w:val="clear" w:color="000000" w:fill="1F497D"/>
            <w:vAlign w:val="bottom"/>
            <w:hideMark/>
          </w:tcPr>
          <w:p w:rsidR="00104ED7" w:rsidRPr="00104ED7" w:rsidRDefault="00104ED7" w:rsidP="00104ED7">
            <w:pPr>
              <w:spacing w:after="0" w:line="240" w:lineRule="auto"/>
              <w:ind w:firstLineChars="100" w:firstLine="201"/>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4 Rashodi za nabavu nefinancijske imovine</w:t>
            </w:r>
          </w:p>
        </w:tc>
        <w:tc>
          <w:tcPr>
            <w:tcW w:w="176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42.261,20</w:t>
            </w:r>
          </w:p>
        </w:tc>
        <w:tc>
          <w:tcPr>
            <w:tcW w:w="128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201.399,00</w:t>
            </w:r>
          </w:p>
        </w:tc>
        <w:tc>
          <w:tcPr>
            <w:tcW w:w="142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201.399,00</w:t>
            </w:r>
          </w:p>
        </w:tc>
        <w:tc>
          <w:tcPr>
            <w:tcW w:w="170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243.919,61</w:t>
            </w:r>
          </w:p>
        </w:tc>
        <w:tc>
          <w:tcPr>
            <w:tcW w:w="760" w:type="dxa"/>
            <w:tcBorders>
              <w:top w:val="nil"/>
              <w:left w:val="nil"/>
              <w:bottom w:val="nil"/>
              <w:right w:val="nil"/>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577,2</w:t>
            </w:r>
          </w:p>
        </w:tc>
        <w:tc>
          <w:tcPr>
            <w:tcW w:w="740" w:type="dxa"/>
            <w:tcBorders>
              <w:top w:val="nil"/>
              <w:left w:val="nil"/>
              <w:bottom w:val="nil"/>
              <w:right w:val="single" w:sz="4" w:space="0" w:color="auto"/>
            </w:tcBorders>
            <w:shd w:val="clear" w:color="000000" w:fill="1F497D"/>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r w:rsidRPr="00104ED7">
              <w:rPr>
                <w:rFonts w:ascii="Times New Roman" w:eastAsia="Times New Roman" w:hAnsi="Times New Roman" w:cs="Times New Roman"/>
                <w:b/>
                <w:bCs/>
                <w:color w:val="FFFFFF"/>
                <w:sz w:val="20"/>
                <w:szCs w:val="20"/>
                <w:lang w:eastAsia="hr-HR"/>
              </w:rPr>
              <w:t>121,1</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41 Rashodi za nabavu neproizvedene dugotrajne imovine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165.000,00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165.000,00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162.659,67</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98,6</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412 Nematerijalna imovina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162.659,67</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4124 Ostala prava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0,00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FFFFFF"/>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162.659,67</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42 Rashodi za nabavu proizvedene dugotrajne imovine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42.261,20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36.399,00</w:t>
            </w: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36.399,00</w:t>
            </w: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81.259,94</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192,3</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223,2</w:t>
            </w:r>
          </w:p>
        </w:tc>
      </w:tr>
      <w:tr w:rsidR="00104ED7" w:rsidRPr="00104ED7" w:rsidTr="00104ED7">
        <w:trPr>
          <w:trHeight w:val="240"/>
        </w:trPr>
        <w:tc>
          <w:tcPr>
            <w:tcW w:w="6340" w:type="dxa"/>
            <w:tcBorders>
              <w:top w:val="nil"/>
              <w:left w:val="single" w:sz="4" w:space="0" w:color="auto"/>
              <w:bottom w:val="single" w:sz="4" w:space="0" w:color="auto"/>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422 Postrojenja i oprema</w:t>
            </w:r>
          </w:p>
        </w:tc>
        <w:tc>
          <w:tcPr>
            <w:tcW w:w="1760" w:type="dxa"/>
            <w:tcBorders>
              <w:top w:val="nil"/>
              <w:left w:val="nil"/>
              <w:bottom w:val="single" w:sz="4" w:space="0" w:color="auto"/>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39.760,83</w:t>
            </w:r>
          </w:p>
        </w:tc>
        <w:tc>
          <w:tcPr>
            <w:tcW w:w="1280" w:type="dxa"/>
            <w:tcBorders>
              <w:top w:val="nil"/>
              <w:left w:val="nil"/>
              <w:bottom w:val="single" w:sz="4" w:space="0" w:color="auto"/>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single" w:sz="4" w:space="0" w:color="auto"/>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single" w:sz="4" w:space="0" w:color="auto"/>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52.759,93</w:t>
            </w:r>
          </w:p>
        </w:tc>
        <w:tc>
          <w:tcPr>
            <w:tcW w:w="760" w:type="dxa"/>
            <w:tcBorders>
              <w:top w:val="nil"/>
              <w:left w:val="nil"/>
              <w:bottom w:val="single" w:sz="4" w:space="0" w:color="auto"/>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132,7</w:t>
            </w:r>
          </w:p>
        </w:tc>
        <w:tc>
          <w:tcPr>
            <w:tcW w:w="740" w:type="dxa"/>
            <w:tcBorders>
              <w:top w:val="nil"/>
              <w:left w:val="nil"/>
              <w:bottom w:val="single" w:sz="4" w:space="0" w:color="auto"/>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13"/>
        </w:trPr>
        <w:tc>
          <w:tcPr>
            <w:tcW w:w="6340" w:type="dxa"/>
            <w:tcBorders>
              <w:top w:val="single" w:sz="4" w:space="0" w:color="auto"/>
              <w:left w:val="single" w:sz="4" w:space="0" w:color="auto"/>
              <w:bottom w:val="nil"/>
              <w:right w:val="nil"/>
            </w:tcBorders>
            <w:shd w:val="clear" w:color="000000" w:fill="FFFFFF"/>
            <w:vAlign w:val="bottom"/>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p>
        </w:tc>
        <w:tc>
          <w:tcPr>
            <w:tcW w:w="1760" w:type="dxa"/>
            <w:tcBorders>
              <w:top w:val="single" w:sz="4" w:space="0" w:color="auto"/>
              <w:left w:val="nil"/>
              <w:bottom w:val="nil"/>
              <w:right w:val="nil"/>
            </w:tcBorders>
            <w:shd w:val="clear" w:color="auto" w:fill="auto"/>
            <w:vAlign w:val="bottom"/>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280" w:type="dxa"/>
            <w:tcBorders>
              <w:top w:val="single" w:sz="4" w:space="0" w:color="auto"/>
              <w:left w:val="nil"/>
              <w:bottom w:val="nil"/>
              <w:right w:val="nil"/>
            </w:tcBorders>
            <w:shd w:val="clear" w:color="auto" w:fill="auto"/>
            <w:vAlign w:val="bottom"/>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single" w:sz="4" w:space="0" w:color="auto"/>
              <w:left w:val="nil"/>
              <w:bottom w:val="nil"/>
              <w:right w:val="nil"/>
            </w:tcBorders>
            <w:shd w:val="clear" w:color="auto" w:fill="auto"/>
            <w:vAlign w:val="bottom"/>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single" w:sz="4" w:space="0" w:color="auto"/>
              <w:left w:val="nil"/>
              <w:bottom w:val="nil"/>
              <w:right w:val="nil"/>
            </w:tcBorders>
            <w:shd w:val="clear" w:color="auto" w:fill="auto"/>
            <w:vAlign w:val="bottom"/>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760" w:type="dxa"/>
            <w:tcBorders>
              <w:top w:val="single" w:sz="4" w:space="0" w:color="auto"/>
              <w:left w:val="nil"/>
              <w:bottom w:val="nil"/>
              <w:right w:val="nil"/>
            </w:tcBorders>
            <w:shd w:val="clear" w:color="000000" w:fill="FFFFFF"/>
            <w:vAlign w:val="bottom"/>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740" w:type="dxa"/>
            <w:tcBorders>
              <w:top w:val="single" w:sz="4" w:space="0" w:color="auto"/>
              <w:left w:val="nil"/>
              <w:bottom w:val="nil"/>
              <w:right w:val="single" w:sz="4" w:space="0" w:color="auto"/>
            </w:tcBorders>
            <w:shd w:val="clear" w:color="000000" w:fill="FFFFFF"/>
            <w:vAlign w:val="bottom"/>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4221 Uredska oprema i namještaj</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8.301,13</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1.287,75</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15,5</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4222 Komunikacijska oprema</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279,41</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889,53</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318,4</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4223 Oprema za održavanje i zaštitu</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440,00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4224 Medicinska i laboratorijska oprema</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141,94</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4227 Uređaji, strojevi i oprema za ostale namjene</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30.598,35</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50.582,65</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165,3</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423 Prijevozna sredstva</w:t>
            </w:r>
          </w:p>
        </w:tc>
        <w:tc>
          <w:tcPr>
            <w:tcW w:w="176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1.350,00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28.500,01</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2.111,1</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4231 Prijevozna sredstva u cestovnom prometu</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1.350,00</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28.500,01</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2.111,1</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424 Knjige, umjetnička djela i ostale izložbene vrijednosti</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b/>
                <w:bCs/>
                <w:sz w:val="20"/>
                <w:szCs w:val="20"/>
                <w:lang w:eastAsia="hr-HR"/>
              </w:rPr>
            </w:pPr>
            <w:r w:rsidRPr="00104ED7">
              <w:rPr>
                <w:rFonts w:ascii="Times New Roman" w:eastAsia="Times New Roman" w:hAnsi="Times New Roman" w:cs="Times New Roman"/>
                <w:b/>
                <w:bCs/>
                <w:sz w:val="20"/>
                <w:szCs w:val="20"/>
                <w:lang w:eastAsia="hr-HR"/>
              </w:rPr>
              <w:t>1.150,37</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b/>
                <w:bCs/>
                <w:sz w:val="20"/>
                <w:szCs w:val="20"/>
                <w:lang w:eastAsia="hr-HR"/>
              </w:rPr>
            </w:pPr>
            <w:r w:rsidRPr="00104ED7">
              <w:rPr>
                <w:rFonts w:ascii="Times New Roman" w:eastAsia="Times New Roman" w:hAnsi="Times New Roman" w:cs="Times New Roman"/>
                <w:b/>
                <w:bCs/>
                <w:sz w:val="20"/>
                <w:szCs w:val="20"/>
                <w:lang w:eastAsia="hr-HR"/>
              </w:rPr>
              <w:t>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63"/>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4242 Umjetnička djela (izložena u galerijama, muzejima i slično)</w:t>
            </w:r>
          </w:p>
        </w:tc>
        <w:tc>
          <w:tcPr>
            <w:tcW w:w="176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1.150,37</w:t>
            </w:r>
          </w:p>
        </w:tc>
        <w:tc>
          <w:tcPr>
            <w:tcW w:w="128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420" w:type="dxa"/>
            <w:tcBorders>
              <w:top w:val="nil"/>
              <w:left w:val="nil"/>
              <w:bottom w:val="nil"/>
              <w:right w:val="nil"/>
            </w:tcBorders>
            <w:shd w:val="clear" w:color="auto" w:fill="auto"/>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p>
        </w:tc>
        <w:tc>
          <w:tcPr>
            <w:tcW w:w="1700" w:type="dxa"/>
            <w:tcBorders>
              <w:top w:val="nil"/>
              <w:left w:val="nil"/>
              <w:bottom w:val="nil"/>
              <w:right w:val="nil"/>
            </w:tcBorders>
            <w:shd w:val="clear" w:color="auto" w:fill="auto"/>
            <w:vAlign w:val="center"/>
            <w:hideMark/>
          </w:tcPr>
          <w:p w:rsidR="00104ED7" w:rsidRPr="00104ED7" w:rsidRDefault="00104ED7" w:rsidP="00104ED7">
            <w:pPr>
              <w:spacing w:after="0" w:line="240" w:lineRule="auto"/>
              <w:jc w:val="right"/>
              <w:rPr>
                <w:rFonts w:ascii="Times New Roman" w:eastAsia="Times New Roman" w:hAnsi="Times New Roman" w:cs="Times New Roman"/>
                <w:sz w:val="20"/>
                <w:szCs w:val="20"/>
                <w:lang w:eastAsia="hr-HR"/>
              </w:rPr>
            </w:pPr>
            <w:r w:rsidRPr="00104ED7">
              <w:rPr>
                <w:rFonts w:ascii="Times New Roman" w:eastAsia="Times New Roman" w:hAnsi="Times New Roman" w:cs="Times New Roman"/>
                <w:sz w:val="20"/>
                <w:szCs w:val="20"/>
                <w:lang w:eastAsia="hr-HR"/>
              </w:rPr>
              <w:t>0,00</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0,0</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w:t>
            </w:r>
          </w:p>
        </w:tc>
      </w:tr>
      <w:tr w:rsidR="00104ED7" w:rsidRPr="00104ED7" w:rsidTr="00104ED7">
        <w:trPr>
          <w:trHeight w:val="204"/>
        </w:trPr>
        <w:tc>
          <w:tcPr>
            <w:tcW w:w="6340" w:type="dxa"/>
            <w:tcBorders>
              <w:top w:val="nil"/>
              <w:left w:val="single" w:sz="4" w:space="0" w:color="auto"/>
              <w:bottom w:val="nil"/>
              <w:right w:val="nil"/>
            </w:tcBorders>
            <w:shd w:val="clear" w:color="000000" w:fill="FFFFFF"/>
            <w:vAlign w:val="bottom"/>
            <w:hideMark/>
          </w:tcPr>
          <w:p w:rsidR="00104ED7" w:rsidRPr="00104ED7" w:rsidRDefault="00104ED7" w:rsidP="00104ED7">
            <w:pPr>
              <w:spacing w:after="0" w:line="240" w:lineRule="auto"/>
              <w:ind w:firstLineChars="300" w:firstLine="600"/>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28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42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170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60" w:type="dxa"/>
            <w:tcBorders>
              <w:top w:val="nil"/>
              <w:left w:val="nil"/>
              <w:bottom w:val="nil"/>
              <w:right w:val="nil"/>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color w:val="000000"/>
                <w:sz w:val="20"/>
                <w:szCs w:val="20"/>
                <w:lang w:eastAsia="hr-HR"/>
              </w:rPr>
            </w:pPr>
            <w:r w:rsidRPr="00104ED7">
              <w:rPr>
                <w:rFonts w:ascii="Times New Roman" w:eastAsia="Times New Roman" w:hAnsi="Times New Roman" w:cs="Times New Roman"/>
                <w:color w:val="000000"/>
                <w:sz w:val="20"/>
                <w:szCs w:val="20"/>
                <w:lang w:eastAsia="hr-HR"/>
              </w:rPr>
              <w:t> </w:t>
            </w:r>
          </w:p>
        </w:tc>
        <w:tc>
          <w:tcPr>
            <w:tcW w:w="740" w:type="dxa"/>
            <w:tcBorders>
              <w:top w:val="nil"/>
              <w:left w:val="nil"/>
              <w:bottom w:val="nil"/>
              <w:right w:val="single" w:sz="4" w:space="0" w:color="auto"/>
            </w:tcBorders>
            <w:shd w:val="clear" w:color="000000" w:fill="FFFFFF"/>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 </w:t>
            </w:r>
          </w:p>
        </w:tc>
      </w:tr>
      <w:tr w:rsidR="00104ED7" w:rsidRPr="00104ED7" w:rsidTr="00104ED7">
        <w:trPr>
          <w:trHeight w:val="263"/>
        </w:trPr>
        <w:tc>
          <w:tcPr>
            <w:tcW w:w="6340" w:type="dxa"/>
            <w:tcBorders>
              <w:top w:val="single" w:sz="4" w:space="0" w:color="auto"/>
              <w:left w:val="single" w:sz="4" w:space="0" w:color="auto"/>
              <w:bottom w:val="single" w:sz="4" w:space="0" w:color="auto"/>
              <w:right w:val="nil"/>
            </w:tcBorders>
            <w:shd w:val="clear" w:color="000000" w:fill="DAEEF3"/>
            <w:vAlign w:val="bottom"/>
            <w:hideMark/>
          </w:tcPr>
          <w:p w:rsidR="00104ED7" w:rsidRPr="00104ED7" w:rsidRDefault="00104ED7" w:rsidP="00104ED7">
            <w:pPr>
              <w:spacing w:after="0" w:line="240" w:lineRule="auto"/>
              <w:ind w:firstLineChars="200" w:firstLine="402"/>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SVEUKUPNO RASHODI</w:t>
            </w:r>
          </w:p>
        </w:tc>
        <w:tc>
          <w:tcPr>
            <w:tcW w:w="1760" w:type="dxa"/>
            <w:tcBorders>
              <w:top w:val="single" w:sz="4" w:space="0" w:color="auto"/>
              <w:left w:val="nil"/>
              <w:bottom w:val="single" w:sz="4" w:space="0" w:color="auto"/>
              <w:right w:val="nil"/>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3.375.809,61</w:t>
            </w:r>
          </w:p>
        </w:tc>
        <w:tc>
          <w:tcPr>
            <w:tcW w:w="1280" w:type="dxa"/>
            <w:tcBorders>
              <w:top w:val="single" w:sz="4" w:space="0" w:color="auto"/>
              <w:left w:val="nil"/>
              <w:bottom w:val="single" w:sz="4" w:space="0" w:color="auto"/>
              <w:right w:val="nil"/>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4.120.892,00</w:t>
            </w:r>
          </w:p>
        </w:tc>
        <w:tc>
          <w:tcPr>
            <w:tcW w:w="1420" w:type="dxa"/>
            <w:tcBorders>
              <w:top w:val="single" w:sz="4" w:space="0" w:color="auto"/>
              <w:left w:val="nil"/>
              <w:bottom w:val="single" w:sz="4" w:space="0" w:color="auto"/>
              <w:right w:val="nil"/>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4.120.892,00</w:t>
            </w:r>
          </w:p>
        </w:tc>
        <w:tc>
          <w:tcPr>
            <w:tcW w:w="1700" w:type="dxa"/>
            <w:tcBorders>
              <w:top w:val="single" w:sz="4" w:space="0" w:color="auto"/>
              <w:left w:val="nil"/>
              <w:bottom w:val="single" w:sz="4" w:space="0" w:color="auto"/>
              <w:right w:val="nil"/>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4.419.989,71</w:t>
            </w:r>
          </w:p>
        </w:tc>
        <w:tc>
          <w:tcPr>
            <w:tcW w:w="760" w:type="dxa"/>
            <w:tcBorders>
              <w:top w:val="single" w:sz="4" w:space="0" w:color="auto"/>
              <w:left w:val="nil"/>
              <w:bottom w:val="single" w:sz="4" w:space="0" w:color="auto"/>
              <w:right w:val="nil"/>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130,9</w:t>
            </w:r>
          </w:p>
        </w:tc>
        <w:tc>
          <w:tcPr>
            <w:tcW w:w="740" w:type="dxa"/>
            <w:tcBorders>
              <w:top w:val="single" w:sz="4" w:space="0" w:color="auto"/>
              <w:left w:val="nil"/>
              <w:bottom w:val="single" w:sz="4" w:space="0" w:color="auto"/>
              <w:right w:val="single" w:sz="4" w:space="0" w:color="auto"/>
            </w:tcBorders>
            <w:shd w:val="clear" w:color="000000" w:fill="DAEEF3"/>
            <w:vAlign w:val="bottom"/>
            <w:hideMark/>
          </w:tcPr>
          <w:p w:rsidR="00104ED7" w:rsidRPr="00104ED7" w:rsidRDefault="00104ED7" w:rsidP="00104ED7">
            <w:pPr>
              <w:spacing w:after="0" w:line="240" w:lineRule="auto"/>
              <w:jc w:val="right"/>
              <w:rPr>
                <w:rFonts w:ascii="Times New Roman" w:eastAsia="Times New Roman" w:hAnsi="Times New Roman" w:cs="Times New Roman"/>
                <w:b/>
                <w:bCs/>
                <w:color w:val="000000"/>
                <w:sz w:val="20"/>
                <w:szCs w:val="20"/>
                <w:lang w:eastAsia="hr-HR"/>
              </w:rPr>
            </w:pPr>
            <w:r w:rsidRPr="00104ED7">
              <w:rPr>
                <w:rFonts w:ascii="Times New Roman" w:eastAsia="Times New Roman" w:hAnsi="Times New Roman" w:cs="Times New Roman"/>
                <w:b/>
                <w:bCs/>
                <w:color w:val="000000"/>
                <w:sz w:val="20"/>
                <w:szCs w:val="20"/>
                <w:lang w:eastAsia="hr-HR"/>
              </w:rPr>
              <w:t>107,3</w:t>
            </w:r>
          </w:p>
        </w:tc>
      </w:tr>
    </w:tbl>
    <w:p w:rsidR="00A567A1" w:rsidRDefault="00A567A1" w:rsidP="00437A4C">
      <w:pPr>
        <w:spacing w:after="240"/>
        <w:rPr>
          <w:rFonts w:ascii="Times New Roman" w:hAnsi="Times New Roman" w:cs="Times New Roman"/>
          <w:color w:val="FF0000"/>
          <w:sz w:val="24"/>
          <w:szCs w:val="24"/>
        </w:rPr>
      </w:pPr>
    </w:p>
    <w:tbl>
      <w:tblPr>
        <w:tblW w:w="14060" w:type="dxa"/>
        <w:tblInd w:w="93" w:type="dxa"/>
        <w:tblLook w:val="04A0" w:firstRow="1" w:lastRow="0" w:firstColumn="1" w:lastColumn="0" w:noHBand="0" w:noVBand="1"/>
      </w:tblPr>
      <w:tblGrid>
        <w:gridCol w:w="5880"/>
        <w:gridCol w:w="1700"/>
        <w:gridCol w:w="1600"/>
        <w:gridCol w:w="1580"/>
        <w:gridCol w:w="1620"/>
        <w:gridCol w:w="911"/>
        <w:gridCol w:w="911"/>
      </w:tblGrid>
      <w:tr w:rsidR="00742191" w:rsidRPr="00742191" w:rsidTr="00742191">
        <w:trPr>
          <w:trHeight w:val="313"/>
        </w:trPr>
        <w:tc>
          <w:tcPr>
            <w:tcW w:w="14060" w:type="dxa"/>
            <w:gridSpan w:val="7"/>
            <w:tcBorders>
              <w:top w:val="nil"/>
              <w:left w:val="nil"/>
              <w:bottom w:val="nil"/>
              <w:right w:val="nil"/>
            </w:tcBorders>
            <w:shd w:val="clear" w:color="auto" w:fill="auto"/>
            <w:noWrap/>
            <w:vAlign w:val="bottom"/>
            <w:hideMark/>
          </w:tcPr>
          <w:p w:rsidR="00742191" w:rsidRPr="00742191" w:rsidRDefault="00742191" w:rsidP="00742191">
            <w:pPr>
              <w:spacing w:after="0" w:line="240" w:lineRule="auto"/>
              <w:rPr>
                <w:rFonts w:ascii="Times New Roman" w:eastAsia="Times New Roman" w:hAnsi="Times New Roman" w:cs="Times New Roman"/>
                <w:b/>
                <w:bCs/>
                <w:color w:val="000000"/>
                <w:sz w:val="24"/>
                <w:szCs w:val="24"/>
                <w:lang w:eastAsia="hr-HR"/>
              </w:rPr>
            </w:pPr>
            <w:r w:rsidRPr="00742191">
              <w:rPr>
                <w:rFonts w:ascii="Times New Roman" w:eastAsia="Times New Roman" w:hAnsi="Times New Roman" w:cs="Times New Roman"/>
                <w:b/>
                <w:bCs/>
                <w:color w:val="000000"/>
                <w:sz w:val="24"/>
                <w:szCs w:val="24"/>
                <w:lang w:eastAsia="hr-HR"/>
              </w:rPr>
              <w:t>Tablica 2. Izvještaj o prihodima i rashodima prema izvorima financiranja</w:t>
            </w:r>
          </w:p>
        </w:tc>
      </w:tr>
      <w:tr w:rsidR="00742191" w:rsidRPr="00742191" w:rsidTr="00742191">
        <w:trPr>
          <w:trHeight w:val="104"/>
        </w:trPr>
        <w:tc>
          <w:tcPr>
            <w:tcW w:w="5880" w:type="dxa"/>
            <w:tcBorders>
              <w:top w:val="nil"/>
              <w:left w:val="nil"/>
              <w:bottom w:val="nil"/>
              <w:right w:val="nil"/>
            </w:tcBorders>
            <w:shd w:val="clear" w:color="auto" w:fill="auto"/>
            <w:noWrap/>
            <w:vAlign w:val="bottom"/>
            <w:hideMark/>
          </w:tcPr>
          <w:p w:rsidR="00742191" w:rsidRPr="00742191" w:rsidRDefault="00742191" w:rsidP="00742191">
            <w:pPr>
              <w:spacing w:after="0" w:line="240" w:lineRule="auto"/>
              <w:rPr>
                <w:rFonts w:ascii="Times New Roman" w:eastAsia="Times New Roman" w:hAnsi="Times New Roman" w:cs="Times New Roman"/>
                <w:b/>
                <w:bCs/>
                <w:color w:val="000000"/>
                <w:sz w:val="20"/>
                <w:szCs w:val="20"/>
                <w:lang w:eastAsia="hr-HR"/>
              </w:rPr>
            </w:pPr>
          </w:p>
        </w:tc>
        <w:tc>
          <w:tcPr>
            <w:tcW w:w="1700" w:type="dxa"/>
            <w:tcBorders>
              <w:top w:val="nil"/>
              <w:left w:val="nil"/>
              <w:bottom w:val="nil"/>
              <w:right w:val="nil"/>
            </w:tcBorders>
            <w:shd w:val="clear" w:color="auto" w:fill="auto"/>
            <w:noWrap/>
            <w:vAlign w:val="bottom"/>
            <w:hideMark/>
          </w:tcPr>
          <w:p w:rsidR="00742191" w:rsidRPr="00742191" w:rsidRDefault="00742191" w:rsidP="00742191">
            <w:pPr>
              <w:spacing w:after="0" w:line="240" w:lineRule="auto"/>
              <w:rPr>
                <w:rFonts w:ascii="Times New Roman" w:eastAsia="Times New Roman" w:hAnsi="Times New Roman" w:cs="Times New Roman"/>
                <w:b/>
                <w:bCs/>
                <w:color w:val="000000"/>
                <w:sz w:val="20"/>
                <w:szCs w:val="20"/>
                <w:lang w:eastAsia="hr-HR"/>
              </w:rPr>
            </w:pPr>
          </w:p>
        </w:tc>
        <w:tc>
          <w:tcPr>
            <w:tcW w:w="1600" w:type="dxa"/>
            <w:tcBorders>
              <w:top w:val="nil"/>
              <w:left w:val="nil"/>
              <w:bottom w:val="nil"/>
              <w:right w:val="nil"/>
            </w:tcBorders>
            <w:shd w:val="clear" w:color="auto" w:fill="auto"/>
            <w:noWrap/>
            <w:vAlign w:val="bottom"/>
            <w:hideMark/>
          </w:tcPr>
          <w:p w:rsidR="00742191" w:rsidRPr="00742191" w:rsidRDefault="00742191" w:rsidP="00742191">
            <w:pPr>
              <w:spacing w:after="0" w:line="240" w:lineRule="auto"/>
              <w:rPr>
                <w:rFonts w:ascii="Times New Roman" w:eastAsia="Times New Roman" w:hAnsi="Times New Roman" w:cs="Times New Roman"/>
                <w:b/>
                <w:bCs/>
                <w:color w:val="000000"/>
                <w:sz w:val="20"/>
                <w:szCs w:val="20"/>
                <w:lang w:eastAsia="hr-HR"/>
              </w:rPr>
            </w:pPr>
          </w:p>
        </w:tc>
        <w:tc>
          <w:tcPr>
            <w:tcW w:w="1580" w:type="dxa"/>
            <w:tcBorders>
              <w:top w:val="nil"/>
              <w:left w:val="nil"/>
              <w:bottom w:val="nil"/>
              <w:right w:val="nil"/>
            </w:tcBorders>
            <w:shd w:val="clear" w:color="auto" w:fill="auto"/>
            <w:noWrap/>
            <w:vAlign w:val="bottom"/>
            <w:hideMark/>
          </w:tcPr>
          <w:p w:rsidR="00742191" w:rsidRPr="00742191" w:rsidRDefault="00742191" w:rsidP="00742191">
            <w:pPr>
              <w:spacing w:after="0" w:line="240" w:lineRule="auto"/>
              <w:rPr>
                <w:rFonts w:ascii="Times New Roman" w:eastAsia="Times New Roman" w:hAnsi="Times New Roman" w:cs="Times New Roman"/>
                <w:b/>
                <w:bCs/>
                <w:color w:val="000000"/>
                <w:sz w:val="20"/>
                <w:szCs w:val="20"/>
                <w:lang w:eastAsia="hr-HR"/>
              </w:rPr>
            </w:pPr>
          </w:p>
        </w:tc>
        <w:tc>
          <w:tcPr>
            <w:tcW w:w="1620" w:type="dxa"/>
            <w:tcBorders>
              <w:top w:val="nil"/>
              <w:left w:val="nil"/>
              <w:bottom w:val="nil"/>
              <w:right w:val="nil"/>
            </w:tcBorders>
            <w:shd w:val="clear" w:color="auto" w:fill="auto"/>
            <w:noWrap/>
            <w:vAlign w:val="bottom"/>
            <w:hideMark/>
          </w:tcPr>
          <w:p w:rsidR="00742191" w:rsidRPr="00742191" w:rsidRDefault="00742191" w:rsidP="00742191">
            <w:pPr>
              <w:spacing w:after="0" w:line="240" w:lineRule="auto"/>
              <w:rPr>
                <w:rFonts w:ascii="Times New Roman" w:eastAsia="Times New Roman" w:hAnsi="Times New Roman" w:cs="Times New Roman"/>
                <w:b/>
                <w:bCs/>
                <w:color w:val="000000"/>
                <w:sz w:val="20"/>
                <w:szCs w:val="20"/>
                <w:lang w:eastAsia="hr-HR"/>
              </w:rPr>
            </w:pPr>
          </w:p>
        </w:tc>
        <w:tc>
          <w:tcPr>
            <w:tcW w:w="820" w:type="dxa"/>
            <w:tcBorders>
              <w:top w:val="nil"/>
              <w:left w:val="nil"/>
              <w:bottom w:val="nil"/>
              <w:right w:val="nil"/>
            </w:tcBorders>
            <w:shd w:val="clear" w:color="auto" w:fill="auto"/>
            <w:noWrap/>
            <w:vAlign w:val="bottom"/>
            <w:hideMark/>
          </w:tcPr>
          <w:p w:rsidR="00742191" w:rsidRPr="00742191" w:rsidRDefault="00742191" w:rsidP="00742191">
            <w:pPr>
              <w:spacing w:after="0" w:line="240" w:lineRule="auto"/>
              <w:rPr>
                <w:rFonts w:ascii="Times New Roman" w:eastAsia="Times New Roman" w:hAnsi="Times New Roman" w:cs="Times New Roman"/>
                <w:b/>
                <w:bCs/>
                <w:color w:val="000000"/>
                <w:sz w:val="20"/>
                <w:szCs w:val="20"/>
                <w:lang w:eastAsia="hr-HR"/>
              </w:rPr>
            </w:pPr>
          </w:p>
        </w:tc>
        <w:tc>
          <w:tcPr>
            <w:tcW w:w="860" w:type="dxa"/>
            <w:tcBorders>
              <w:top w:val="nil"/>
              <w:left w:val="nil"/>
              <w:bottom w:val="nil"/>
              <w:right w:val="nil"/>
            </w:tcBorders>
            <w:shd w:val="clear" w:color="auto" w:fill="auto"/>
            <w:noWrap/>
            <w:vAlign w:val="bottom"/>
            <w:hideMark/>
          </w:tcPr>
          <w:p w:rsidR="00742191" w:rsidRPr="00742191" w:rsidRDefault="00742191" w:rsidP="00742191">
            <w:pPr>
              <w:spacing w:after="0" w:line="240" w:lineRule="auto"/>
              <w:rPr>
                <w:rFonts w:ascii="Times New Roman" w:eastAsia="Times New Roman" w:hAnsi="Times New Roman" w:cs="Times New Roman"/>
                <w:b/>
                <w:bCs/>
                <w:color w:val="000000"/>
                <w:sz w:val="20"/>
                <w:szCs w:val="20"/>
                <w:lang w:eastAsia="hr-HR"/>
              </w:rPr>
            </w:pPr>
          </w:p>
        </w:tc>
      </w:tr>
      <w:tr w:rsidR="00742191" w:rsidRPr="00742191" w:rsidTr="00742191">
        <w:trPr>
          <w:trHeight w:val="789"/>
        </w:trPr>
        <w:tc>
          <w:tcPr>
            <w:tcW w:w="5880" w:type="dxa"/>
            <w:tcBorders>
              <w:top w:val="single" w:sz="4" w:space="0" w:color="auto"/>
              <w:left w:val="single" w:sz="4" w:space="0" w:color="auto"/>
              <w:bottom w:val="single" w:sz="4" w:space="0" w:color="auto"/>
              <w:right w:val="nil"/>
            </w:tcBorders>
            <w:shd w:val="clear" w:color="auto" w:fill="auto"/>
            <w:vAlign w:val="center"/>
            <w:hideMark/>
          </w:tcPr>
          <w:p w:rsidR="00742191" w:rsidRPr="00742191" w:rsidRDefault="00742191" w:rsidP="00742191">
            <w:pPr>
              <w:spacing w:after="0" w:line="240" w:lineRule="auto"/>
              <w:jc w:val="center"/>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Brojčana oznaka i naziv izvora financiranja</w:t>
            </w:r>
          </w:p>
        </w:tc>
        <w:tc>
          <w:tcPr>
            <w:tcW w:w="1700" w:type="dxa"/>
            <w:tcBorders>
              <w:top w:val="single" w:sz="4" w:space="0" w:color="auto"/>
              <w:left w:val="nil"/>
              <w:bottom w:val="single" w:sz="4" w:space="0" w:color="auto"/>
              <w:right w:val="nil"/>
            </w:tcBorders>
            <w:shd w:val="clear" w:color="000000" w:fill="FFFFFF"/>
            <w:vAlign w:val="center"/>
            <w:hideMark/>
          </w:tcPr>
          <w:p w:rsidR="00742191" w:rsidRPr="00742191" w:rsidRDefault="00742191" w:rsidP="00742191">
            <w:pPr>
              <w:spacing w:after="0" w:line="240" w:lineRule="auto"/>
              <w:jc w:val="center"/>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 xml:space="preserve">Ostvarenje / izvršenje </w:t>
            </w:r>
            <w:r w:rsidRPr="00742191">
              <w:rPr>
                <w:rFonts w:ascii="Times New Roman" w:eastAsia="Times New Roman" w:hAnsi="Times New Roman" w:cs="Times New Roman"/>
                <w:b/>
                <w:bCs/>
                <w:color w:val="000000"/>
                <w:sz w:val="20"/>
                <w:szCs w:val="20"/>
                <w:lang w:eastAsia="hr-HR"/>
              </w:rPr>
              <w:br/>
              <w:t>01.01.-31.12.'23.</w:t>
            </w:r>
          </w:p>
        </w:tc>
        <w:tc>
          <w:tcPr>
            <w:tcW w:w="1600" w:type="dxa"/>
            <w:tcBorders>
              <w:top w:val="single" w:sz="4" w:space="0" w:color="auto"/>
              <w:left w:val="nil"/>
              <w:bottom w:val="single" w:sz="4" w:space="0" w:color="auto"/>
              <w:right w:val="nil"/>
            </w:tcBorders>
            <w:shd w:val="clear" w:color="000000" w:fill="FFFFFF"/>
            <w:vAlign w:val="center"/>
            <w:hideMark/>
          </w:tcPr>
          <w:p w:rsidR="00742191" w:rsidRPr="00742191" w:rsidRDefault="00635FDE" w:rsidP="00742191">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Rebalans</w:t>
            </w:r>
            <w:r w:rsidR="00742191" w:rsidRPr="00742191">
              <w:rPr>
                <w:rFonts w:ascii="Times New Roman" w:eastAsia="Times New Roman" w:hAnsi="Times New Roman" w:cs="Times New Roman"/>
                <w:b/>
                <w:bCs/>
                <w:color w:val="000000"/>
                <w:sz w:val="20"/>
                <w:szCs w:val="20"/>
                <w:lang w:eastAsia="hr-HR"/>
              </w:rPr>
              <w:t xml:space="preserve"> </w:t>
            </w:r>
            <w:r w:rsidR="00742191" w:rsidRPr="00742191">
              <w:rPr>
                <w:rFonts w:ascii="Times New Roman" w:eastAsia="Times New Roman" w:hAnsi="Times New Roman" w:cs="Times New Roman"/>
                <w:b/>
                <w:bCs/>
                <w:color w:val="000000"/>
                <w:sz w:val="20"/>
                <w:szCs w:val="20"/>
                <w:lang w:eastAsia="hr-HR"/>
              </w:rPr>
              <w:br/>
              <w:t>2024.</w:t>
            </w:r>
          </w:p>
        </w:tc>
        <w:tc>
          <w:tcPr>
            <w:tcW w:w="1580" w:type="dxa"/>
            <w:tcBorders>
              <w:top w:val="single" w:sz="4" w:space="0" w:color="auto"/>
              <w:left w:val="nil"/>
              <w:bottom w:val="single" w:sz="4" w:space="0" w:color="auto"/>
              <w:right w:val="nil"/>
            </w:tcBorders>
            <w:shd w:val="clear" w:color="000000" w:fill="FFFFFF"/>
            <w:vAlign w:val="center"/>
            <w:hideMark/>
          </w:tcPr>
          <w:p w:rsidR="00742191" w:rsidRPr="00742191" w:rsidRDefault="00742191" w:rsidP="00742191">
            <w:pPr>
              <w:spacing w:after="0" w:line="240" w:lineRule="auto"/>
              <w:jc w:val="center"/>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 xml:space="preserve">Tekući plan </w:t>
            </w:r>
            <w:r w:rsidRPr="00742191">
              <w:rPr>
                <w:rFonts w:ascii="Times New Roman" w:eastAsia="Times New Roman" w:hAnsi="Times New Roman" w:cs="Times New Roman"/>
                <w:b/>
                <w:bCs/>
                <w:color w:val="000000"/>
                <w:sz w:val="20"/>
                <w:szCs w:val="20"/>
                <w:lang w:eastAsia="hr-HR"/>
              </w:rPr>
              <w:br/>
              <w:t>2024.</w:t>
            </w:r>
          </w:p>
        </w:tc>
        <w:tc>
          <w:tcPr>
            <w:tcW w:w="1620" w:type="dxa"/>
            <w:tcBorders>
              <w:top w:val="single" w:sz="4" w:space="0" w:color="auto"/>
              <w:left w:val="nil"/>
              <w:bottom w:val="single" w:sz="4" w:space="0" w:color="auto"/>
              <w:right w:val="nil"/>
            </w:tcBorders>
            <w:shd w:val="clear" w:color="000000" w:fill="FFFFFF"/>
            <w:vAlign w:val="center"/>
            <w:hideMark/>
          </w:tcPr>
          <w:p w:rsidR="00742191" w:rsidRPr="00742191" w:rsidRDefault="00742191" w:rsidP="00742191">
            <w:pPr>
              <w:spacing w:after="0" w:line="240" w:lineRule="auto"/>
              <w:jc w:val="center"/>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 xml:space="preserve">Ostvarenje / izvršenje </w:t>
            </w:r>
            <w:r w:rsidRPr="00742191">
              <w:rPr>
                <w:rFonts w:ascii="Times New Roman" w:eastAsia="Times New Roman" w:hAnsi="Times New Roman" w:cs="Times New Roman"/>
                <w:b/>
                <w:bCs/>
                <w:color w:val="000000"/>
                <w:sz w:val="20"/>
                <w:szCs w:val="20"/>
                <w:lang w:eastAsia="hr-HR"/>
              </w:rPr>
              <w:br/>
              <w:t>01.01.-31.12.'24.</w:t>
            </w:r>
          </w:p>
        </w:tc>
        <w:tc>
          <w:tcPr>
            <w:tcW w:w="820" w:type="dxa"/>
            <w:tcBorders>
              <w:top w:val="single" w:sz="4" w:space="0" w:color="auto"/>
              <w:left w:val="nil"/>
              <w:bottom w:val="single" w:sz="4" w:space="0" w:color="auto"/>
              <w:right w:val="nil"/>
            </w:tcBorders>
            <w:shd w:val="clear" w:color="000000" w:fill="FFFFFF"/>
            <w:vAlign w:val="center"/>
            <w:hideMark/>
          </w:tcPr>
          <w:p w:rsidR="00742191" w:rsidRPr="00742191" w:rsidRDefault="00742191" w:rsidP="00742191">
            <w:pPr>
              <w:spacing w:after="0" w:line="240" w:lineRule="auto"/>
              <w:jc w:val="center"/>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 xml:space="preserve">Indeks </w:t>
            </w:r>
            <w:r w:rsidRPr="00742191">
              <w:rPr>
                <w:rFonts w:ascii="Times New Roman" w:eastAsia="Times New Roman" w:hAnsi="Times New Roman" w:cs="Times New Roman"/>
                <w:b/>
                <w:bCs/>
                <w:color w:val="000000"/>
                <w:sz w:val="20"/>
                <w:szCs w:val="20"/>
                <w:lang w:eastAsia="hr-HR"/>
              </w:rPr>
              <w:br/>
              <w:t>%</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742191" w:rsidRPr="00742191" w:rsidRDefault="00742191" w:rsidP="00742191">
            <w:pPr>
              <w:spacing w:after="0" w:line="240" w:lineRule="auto"/>
              <w:jc w:val="center"/>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Indeks</w:t>
            </w:r>
            <w:r w:rsidRPr="00742191">
              <w:rPr>
                <w:rFonts w:ascii="Times New Roman" w:eastAsia="Times New Roman" w:hAnsi="Times New Roman" w:cs="Times New Roman"/>
                <w:b/>
                <w:bCs/>
                <w:color w:val="000000"/>
                <w:sz w:val="20"/>
                <w:szCs w:val="20"/>
                <w:lang w:eastAsia="hr-HR"/>
              </w:rPr>
              <w:br/>
              <w:t xml:space="preserve"> %</w:t>
            </w:r>
          </w:p>
        </w:tc>
      </w:tr>
      <w:tr w:rsidR="00742191" w:rsidRPr="00742191" w:rsidTr="00742191">
        <w:trPr>
          <w:trHeight w:val="451"/>
        </w:trPr>
        <w:tc>
          <w:tcPr>
            <w:tcW w:w="5880" w:type="dxa"/>
            <w:tcBorders>
              <w:top w:val="nil"/>
              <w:left w:val="single" w:sz="4" w:space="0" w:color="auto"/>
              <w:bottom w:val="nil"/>
              <w:right w:val="nil"/>
            </w:tcBorders>
            <w:shd w:val="clear" w:color="auto" w:fill="auto"/>
            <w:vAlign w:val="center"/>
            <w:hideMark/>
          </w:tcPr>
          <w:p w:rsidR="00742191" w:rsidRPr="00742191" w:rsidRDefault="00742191" w:rsidP="00742191">
            <w:pPr>
              <w:spacing w:after="0" w:line="240" w:lineRule="auto"/>
              <w:jc w:val="center"/>
              <w:rPr>
                <w:rFonts w:ascii="Times New Roman" w:eastAsia="Times New Roman" w:hAnsi="Times New Roman" w:cs="Times New Roman"/>
                <w:color w:val="000000"/>
                <w:sz w:val="16"/>
                <w:szCs w:val="16"/>
                <w:lang w:eastAsia="hr-HR"/>
              </w:rPr>
            </w:pPr>
            <w:r w:rsidRPr="00742191">
              <w:rPr>
                <w:rFonts w:ascii="Times New Roman" w:eastAsia="Times New Roman" w:hAnsi="Times New Roman" w:cs="Times New Roman"/>
                <w:color w:val="000000"/>
                <w:sz w:val="16"/>
                <w:szCs w:val="16"/>
                <w:lang w:eastAsia="hr-HR"/>
              </w:rPr>
              <w:t>1</w:t>
            </w:r>
          </w:p>
        </w:tc>
        <w:tc>
          <w:tcPr>
            <w:tcW w:w="170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center"/>
              <w:rPr>
                <w:rFonts w:ascii="Times New Roman" w:eastAsia="Times New Roman" w:hAnsi="Times New Roman" w:cs="Times New Roman"/>
                <w:color w:val="000000"/>
                <w:sz w:val="16"/>
                <w:szCs w:val="16"/>
                <w:lang w:eastAsia="hr-HR"/>
              </w:rPr>
            </w:pPr>
            <w:r w:rsidRPr="00742191">
              <w:rPr>
                <w:rFonts w:ascii="Times New Roman" w:eastAsia="Times New Roman" w:hAnsi="Times New Roman" w:cs="Times New Roman"/>
                <w:color w:val="000000"/>
                <w:sz w:val="16"/>
                <w:szCs w:val="16"/>
                <w:lang w:eastAsia="hr-HR"/>
              </w:rPr>
              <w:t>2</w:t>
            </w:r>
          </w:p>
        </w:tc>
        <w:tc>
          <w:tcPr>
            <w:tcW w:w="160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center"/>
              <w:rPr>
                <w:rFonts w:ascii="Times New Roman" w:eastAsia="Times New Roman" w:hAnsi="Times New Roman" w:cs="Times New Roman"/>
                <w:color w:val="000000"/>
                <w:sz w:val="16"/>
                <w:szCs w:val="16"/>
                <w:lang w:eastAsia="hr-HR"/>
              </w:rPr>
            </w:pPr>
            <w:r w:rsidRPr="00742191">
              <w:rPr>
                <w:rFonts w:ascii="Times New Roman" w:eastAsia="Times New Roman" w:hAnsi="Times New Roman" w:cs="Times New Roman"/>
                <w:color w:val="000000"/>
                <w:sz w:val="16"/>
                <w:szCs w:val="16"/>
                <w:lang w:eastAsia="hr-HR"/>
              </w:rPr>
              <w:t>3</w:t>
            </w:r>
          </w:p>
        </w:tc>
        <w:tc>
          <w:tcPr>
            <w:tcW w:w="158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center"/>
              <w:rPr>
                <w:rFonts w:ascii="Times New Roman" w:eastAsia="Times New Roman" w:hAnsi="Times New Roman" w:cs="Times New Roman"/>
                <w:color w:val="000000"/>
                <w:sz w:val="16"/>
                <w:szCs w:val="16"/>
                <w:lang w:eastAsia="hr-HR"/>
              </w:rPr>
            </w:pPr>
            <w:r w:rsidRPr="00742191">
              <w:rPr>
                <w:rFonts w:ascii="Times New Roman" w:eastAsia="Times New Roman" w:hAnsi="Times New Roman" w:cs="Times New Roman"/>
                <w:color w:val="000000"/>
                <w:sz w:val="16"/>
                <w:szCs w:val="16"/>
                <w:lang w:eastAsia="hr-HR"/>
              </w:rPr>
              <w:t>4</w:t>
            </w:r>
          </w:p>
        </w:tc>
        <w:tc>
          <w:tcPr>
            <w:tcW w:w="162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center"/>
              <w:rPr>
                <w:rFonts w:ascii="Times New Roman" w:eastAsia="Times New Roman" w:hAnsi="Times New Roman" w:cs="Times New Roman"/>
                <w:color w:val="000000"/>
                <w:sz w:val="16"/>
                <w:szCs w:val="16"/>
                <w:lang w:eastAsia="hr-HR"/>
              </w:rPr>
            </w:pPr>
            <w:r w:rsidRPr="00742191">
              <w:rPr>
                <w:rFonts w:ascii="Times New Roman" w:eastAsia="Times New Roman" w:hAnsi="Times New Roman" w:cs="Times New Roman"/>
                <w:color w:val="000000"/>
                <w:sz w:val="16"/>
                <w:szCs w:val="16"/>
                <w:lang w:eastAsia="hr-HR"/>
              </w:rPr>
              <w:t>5</w:t>
            </w:r>
          </w:p>
        </w:tc>
        <w:tc>
          <w:tcPr>
            <w:tcW w:w="82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center"/>
              <w:rPr>
                <w:rFonts w:ascii="Times New Roman" w:eastAsia="Times New Roman" w:hAnsi="Times New Roman" w:cs="Times New Roman"/>
                <w:color w:val="000000"/>
                <w:sz w:val="16"/>
                <w:szCs w:val="16"/>
                <w:lang w:eastAsia="hr-HR"/>
              </w:rPr>
            </w:pPr>
            <w:r w:rsidRPr="00742191">
              <w:rPr>
                <w:rFonts w:ascii="Times New Roman" w:eastAsia="Times New Roman" w:hAnsi="Times New Roman" w:cs="Times New Roman"/>
                <w:color w:val="000000"/>
                <w:sz w:val="16"/>
                <w:szCs w:val="16"/>
                <w:lang w:eastAsia="hr-HR"/>
              </w:rPr>
              <w:t>6=5/2*100</w:t>
            </w:r>
          </w:p>
        </w:tc>
        <w:tc>
          <w:tcPr>
            <w:tcW w:w="860" w:type="dxa"/>
            <w:tcBorders>
              <w:top w:val="nil"/>
              <w:left w:val="nil"/>
              <w:bottom w:val="nil"/>
              <w:right w:val="single" w:sz="4" w:space="0" w:color="auto"/>
            </w:tcBorders>
            <w:shd w:val="clear" w:color="auto" w:fill="auto"/>
            <w:vAlign w:val="center"/>
            <w:hideMark/>
          </w:tcPr>
          <w:p w:rsidR="00742191" w:rsidRPr="00742191" w:rsidRDefault="00742191" w:rsidP="00742191">
            <w:pPr>
              <w:spacing w:after="0" w:line="240" w:lineRule="auto"/>
              <w:jc w:val="center"/>
              <w:rPr>
                <w:rFonts w:ascii="Times New Roman" w:eastAsia="Times New Roman" w:hAnsi="Times New Roman" w:cs="Times New Roman"/>
                <w:color w:val="000000"/>
                <w:sz w:val="16"/>
                <w:szCs w:val="16"/>
                <w:lang w:eastAsia="hr-HR"/>
              </w:rPr>
            </w:pPr>
            <w:r w:rsidRPr="00742191">
              <w:rPr>
                <w:rFonts w:ascii="Times New Roman" w:eastAsia="Times New Roman" w:hAnsi="Times New Roman" w:cs="Times New Roman"/>
                <w:color w:val="000000"/>
                <w:sz w:val="16"/>
                <w:szCs w:val="16"/>
                <w:lang w:eastAsia="hr-HR"/>
              </w:rPr>
              <w:t>7=5/4*100</w:t>
            </w:r>
          </w:p>
        </w:tc>
      </w:tr>
      <w:tr w:rsidR="00742191" w:rsidRPr="00742191" w:rsidTr="00742191">
        <w:trPr>
          <w:trHeight w:val="254"/>
        </w:trPr>
        <w:tc>
          <w:tcPr>
            <w:tcW w:w="5880" w:type="dxa"/>
            <w:tcBorders>
              <w:top w:val="nil"/>
              <w:left w:val="single" w:sz="4" w:space="0" w:color="auto"/>
              <w:bottom w:val="nil"/>
              <w:right w:val="nil"/>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PRIHODI PO IZVORIMA FINANCIRANJA</w:t>
            </w:r>
          </w:p>
        </w:tc>
        <w:tc>
          <w:tcPr>
            <w:tcW w:w="1700" w:type="dxa"/>
            <w:tcBorders>
              <w:top w:val="nil"/>
              <w:left w:val="nil"/>
              <w:bottom w:val="nil"/>
              <w:right w:val="nil"/>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c>
          <w:tcPr>
            <w:tcW w:w="1600" w:type="dxa"/>
            <w:tcBorders>
              <w:top w:val="nil"/>
              <w:left w:val="nil"/>
              <w:bottom w:val="nil"/>
              <w:right w:val="nil"/>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c>
          <w:tcPr>
            <w:tcW w:w="1580" w:type="dxa"/>
            <w:tcBorders>
              <w:top w:val="nil"/>
              <w:left w:val="nil"/>
              <w:bottom w:val="nil"/>
              <w:right w:val="nil"/>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c>
          <w:tcPr>
            <w:tcW w:w="1620" w:type="dxa"/>
            <w:tcBorders>
              <w:top w:val="nil"/>
              <w:left w:val="nil"/>
              <w:bottom w:val="nil"/>
              <w:right w:val="nil"/>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c>
          <w:tcPr>
            <w:tcW w:w="820" w:type="dxa"/>
            <w:tcBorders>
              <w:top w:val="nil"/>
              <w:left w:val="nil"/>
              <w:bottom w:val="nil"/>
              <w:right w:val="nil"/>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c>
          <w:tcPr>
            <w:tcW w:w="860" w:type="dxa"/>
            <w:tcBorders>
              <w:top w:val="nil"/>
              <w:left w:val="nil"/>
              <w:bottom w:val="nil"/>
              <w:right w:val="single" w:sz="4" w:space="0" w:color="auto"/>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r>
      <w:tr w:rsidR="00742191" w:rsidRPr="00742191" w:rsidTr="00742191">
        <w:trPr>
          <w:trHeight w:val="31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1 OPĆI PRIHODI I PRIMICI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531.804,88</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627.956,00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627.956,00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625.612,71</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117,6</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99,6</w:t>
            </w:r>
          </w:p>
        </w:tc>
      </w:tr>
      <w:tr w:rsidR="00742191" w:rsidRPr="00742191" w:rsidTr="00742191">
        <w:trPr>
          <w:trHeight w:val="31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11 Opći prihodi i primici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531.804,88</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627.956,00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627.956,00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625.612,71</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117,6</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99,6</w:t>
            </w:r>
          </w:p>
        </w:tc>
      </w:tr>
      <w:tr w:rsidR="00742191" w:rsidRPr="00742191" w:rsidTr="00742191">
        <w:trPr>
          <w:trHeight w:val="254"/>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3 VLASTITI PRIHODI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40.070,37</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36.000,00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36.000,00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41.864,15</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104,5</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116,3</w:t>
            </w:r>
          </w:p>
        </w:tc>
      </w:tr>
      <w:tr w:rsidR="00742191" w:rsidRPr="00742191" w:rsidTr="00742191">
        <w:trPr>
          <w:trHeight w:val="254"/>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31 Vlastiti prihodi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40.070,37</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36.000,00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36.000,00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41.864,15</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104,5</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116,3</w:t>
            </w:r>
          </w:p>
        </w:tc>
      </w:tr>
      <w:tr w:rsidR="00742191" w:rsidRPr="00742191" w:rsidTr="00742191">
        <w:trPr>
          <w:trHeight w:val="254"/>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4 PRIHODI ZA POSEBNE NAMJENE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2.827.362,14</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3.472.676,00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3.472.676,00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3.766.077,48</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133,2</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108,4</w:t>
            </w:r>
          </w:p>
        </w:tc>
      </w:tr>
      <w:tr w:rsidR="00742191" w:rsidRPr="00742191" w:rsidTr="00742191">
        <w:trPr>
          <w:trHeight w:val="254"/>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43 Ostali prihodi za posebne namjene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2.241.984,01</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2.539.500,00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2.539.500,00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2.501.494,68</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111,6</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98,5</w:t>
            </w:r>
          </w:p>
        </w:tc>
      </w:tr>
      <w:tr w:rsidR="00742191" w:rsidRPr="00742191" w:rsidTr="00742191">
        <w:trPr>
          <w:trHeight w:val="254"/>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44 Decentralizirana sredstva</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585.378,13</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933.176,00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933.176,00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1.264.582,80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216,0</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135,5</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5 POMOĆI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17.658,01</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80.500,00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80.500,00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80.480,00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455,8</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100,0</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52 Ostale pomoći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17.658,01</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80.500,00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80.500,00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80.480,00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455,8</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100,0</w:t>
            </w:r>
          </w:p>
        </w:tc>
      </w:tr>
      <w:tr w:rsidR="00742191" w:rsidRPr="00742191" w:rsidTr="00742191">
        <w:trPr>
          <w:trHeight w:val="254"/>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6 DONACIJE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22.332,95</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27.277,00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27.277,00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42.743,44</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191,4</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156,7</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61 Donacije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18.242,95</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25.907,00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25.907,00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41.373,44</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226,8</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159,7</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62 Inozemne donacije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4.090,00</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1.370,00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1.370,00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1.370,00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r>
      <w:tr w:rsidR="00742191" w:rsidRPr="00742191" w:rsidTr="00742191">
        <w:trPr>
          <w:trHeight w:val="526"/>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7 PRIHODI OD NEFIN. IMOVINE I NADOKNADE ŠTETA S OSNOVA OSIGURANJA</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26.471,04</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700,00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700,00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20.012,90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75,6</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2.859,0</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71 Prihodi od nefinancijske imovine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26.471,04</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0,00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0,0</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72 Prihodi od nadoknade šteta s osnova osiguranja</w:t>
            </w:r>
          </w:p>
        </w:tc>
        <w:tc>
          <w:tcPr>
            <w:tcW w:w="170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right"/>
              <w:rPr>
                <w:rFonts w:ascii="Times New Roman" w:eastAsia="Times New Roman" w:hAnsi="Times New Roman" w:cs="Times New Roman"/>
                <w:sz w:val="20"/>
                <w:szCs w:val="20"/>
                <w:lang w:eastAsia="hr-HR"/>
              </w:rPr>
            </w:pPr>
            <w:r w:rsidRPr="00742191">
              <w:rPr>
                <w:rFonts w:ascii="Times New Roman" w:eastAsia="Times New Roman" w:hAnsi="Times New Roman" w:cs="Times New Roman"/>
                <w:sz w:val="20"/>
                <w:szCs w:val="20"/>
                <w:lang w:eastAsia="hr-HR"/>
              </w:rPr>
              <w:t>0,00</w:t>
            </w:r>
          </w:p>
        </w:tc>
        <w:tc>
          <w:tcPr>
            <w:tcW w:w="160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right"/>
              <w:rPr>
                <w:rFonts w:ascii="Times New Roman" w:eastAsia="Times New Roman" w:hAnsi="Times New Roman" w:cs="Times New Roman"/>
                <w:sz w:val="20"/>
                <w:szCs w:val="20"/>
                <w:lang w:eastAsia="hr-HR"/>
              </w:rPr>
            </w:pPr>
            <w:r w:rsidRPr="00742191">
              <w:rPr>
                <w:rFonts w:ascii="Times New Roman" w:eastAsia="Times New Roman" w:hAnsi="Times New Roman" w:cs="Times New Roman"/>
                <w:sz w:val="20"/>
                <w:szCs w:val="20"/>
                <w:lang w:eastAsia="hr-HR"/>
              </w:rPr>
              <w:t>700,00</w:t>
            </w:r>
          </w:p>
        </w:tc>
        <w:tc>
          <w:tcPr>
            <w:tcW w:w="158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right"/>
              <w:rPr>
                <w:rFonts w:ascii="Times New Roman" w:eastAsia="Times New Roman" w:hAnsi="Times New Roman" w:cs="Times New Roman"/>
                <w:sz w:val="20"/>
                <w:szCs w:val="20"/>
                <w:lang w:eastAsia="hr-HR"/>
              </w:rPr>
            </w:pPr>
            <w:r w:rsidRPr="00742191">
              <w:rPr>
                <w:rFonts w:ascii="Times New Roman" w:eastAsia="Times New Roman" w:hAnsi="Times New Roman" w:cs="Times New Roman"/>
                <w:sz w:val="20"/>
                <w:szCs w:val="20"/>
                <w:lang w:eastAsia="hr-HR"/>
              </w:rPr>
              <w:t>700,00</w:t>
            </w:r>
          </w:p>
        </w:tc>
        <w:tc>
          <w:tcPr>
            <w:tcW w:w="162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right"/>
              <w:rPr>
                <w:rFonts w:ascii="Times New Roman" w:eastAsia="Times New Roman" w:hAnsi="Times New Roman" w:cs="Times New Roman"/>
                <w:sz w:val="20"/>
                <w:szCs w:val="20"/>
                <w:lang w:eastAsia="hr-HR"/>
              </w:rPr>
            </w:pPr>
            <w:r w:rsidRPr="00742191">
              <w:rPr>
                <w:rFonts w:ascii="Times New Roman" w:eastAsia="Times New Roman" w:hAnsi="Times New Roman" w:cs="Times New Roman"/>
                <w:sz w:val="20"/>
                <w:szCs w:val="20"/>
                <w:lang w:eastAsia="hr-HR"/>
              </w:rPr>
              <w:t>20.012,90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2.859,0</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170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160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158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16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r>
      <w:tr w:rsidR="00742191" w:rsidRPr="00742191" w:rsidTr="00742191">
        <w:trPr>
          <w:trHeight w:val="263"/>
        </w:trPr>
        <w:tc>
          <w:tcPr>
            <w:tcW w:w="5880" w:type="dxa"/>
            <w:tcBorders>
              <w:top w:val="single" w:sz="4" w:space="0" w:color="auto"/>
              <w:left w:val="single" w:sz="4" w:space="0" w:color="auto"/>
              <w:bottom w:val="single" w:sz="4" w:space="0" w:color="auto"/>
              <w:right w:val="nil"/>
            </w:tcBorders>
            <w:shd w:val="clear" w:color="000000" w:fill="DAEEF3"/>
            <w:vAlign w:val="bottom"/>
            <w:hideMark/>
          </w:tcPr>
          <w:p w:rsidR="00742191" w:rsidRPr="00742191" w:rsidRDefault="00742191" w:rsidP="00742191">
            <w:pPr>
              <w:spacing w:after="0" w:line="240" w:lineRule="auto"/>
              <w:ind w:firstLineChars="200" w:firstLine="4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SVEUKUPNO PRIHODI</w:t>
            </w:r>
          </w:p>
        </w:tc>
        <w:tc>
          <w:tcPr>
            <w:tcW w:w="1700" w:type="dxa"/>
            <w:tcBorders>
              <w:top w:val="single" w:sz="4" w:space="0" w:color="auto"/>
              <w:left w:val="nil"/>
              <w:bottom w:val="single" w:sz="4" w:space="0" w:color="auto"/>
              <w:right w:val="nil"/>
            </w:tcBorders>
            <w:shd w:val="clear" w:color="000000" w:fill="DAEEF3"/>
            <w:vAlign w:val="bottom"/>
            <w:hideMark/>
          </w:tcPr>
          <w:p w:rsidR="00742191" w:rsidRPr="00742191" w:rsidRDefault="00742191" w:rsidP="00742191">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3.465.699,39</w:t>
            </w:r>
          </w:p>
        </w:tc>
        <w:tc>
          <w:tcPr>
            <w:tcW w:w="1600" w:type="dxa"/>
            <w:tcBorders>
              <w:top w:val="single" w:sz="4" w:space="0" w:color="auto"/>
              <w:left w:val="nil"/>
              <w:bottom w:val="single" w:sz="4" w:space="0" w:color="auto"/>
              <w:right w:val="nil"/>
            </w:tcBorders>
            <w:shd w:val="clear" w:color="000000" w:fill="DAEEF3"/>
            <w:vAlign w:val="bottom"/>
            <w:hideMark/>
          </w:tcPr>
          <w:p w:rsidR="00742191" w:rsidRPr="00742191" w:rsidRDefault="00742191" w:rsidP="00742191">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4.245.109,00</w:t>
            </w:r>
          </w:p>
        </w:tc>
        <w:tc>
          <w:tcPr>
            <w:tcW w:w="1580" w:type="dxa"/>
            <w:tcBorders>
              <w:top w:val="single" w:sz="4" w:space="0" w:color="auto"/>
              <w:left w:val="nil"/>
              <w:bottom w:val="single" w:sz="4" w:space="0" w:color="auto"/>
              <w:right w:val="nil"/>
            </w:tcBorders>
            <w:shd w:val="clear" w:color="000000" w:fill="DAEEF3"/>
            <w:vAlign w:val="bottom"/>
            <w:hideMark/>
          </w:tcPr>
          <w:p w:rsidR="00742191" w:rsidRPr="00742191" w:rsidRDefault="00742191" w:rsidP="00742191">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4.245.109,00</w:t>
            </w:r>
          </w:p>
        </w:tc>
        <w:tc>
          <w:tcPr>
            <w:tcW w:w="1620" w:type="dxa"/>
            <w:tcBorders>
              <w:top w:val="single" w:sz="4" w:space="0" w:color="auto"/>
              <w:left w:val="nil"/>
              <w:bottom w:val="single" w:sz="4" w:space="0" w:color="auto"/>
              <w:right w:val="nil"/>
            </w:tcBorders>
            <w:shd w:val="clear" w:color="000000" w:fill="DAEEF3"/>
            <w:vAlign w:val="bottom"/>
            <w:hideMark/>
          </w:tcPr>
          <w:p w:rsidR="00742191" w:rsidRPr="00742191" w:rsidRDefault="00742191" w:rsidP="00742191">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4.576.790,68</w:t>
            </w:r>
          </w:p>
        </w:tc>
        <w:tc>
          <w:tcPr>
            <w:tcW w:w="820" w:type="dxa"/>
            <w:tcBorders>
              <w:top w:val="single" w:sz="4" w:space="0" w:color="auto"/>
              <w:left w:val="nil"/>
              <w:bottom w:val="single" w:sz="4" w:space="0" w:color="auto"/>
              <w:right w:val="nil"/>
            </w:tcBorders>
            <w:shd w:val="clear" w:color="000000" w:fill="DAEEF3"/>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132,1</w:t>
            </w:r>
          </w:p>
        </w:tc>
        <w:tc>
          <w:tcPr>
            <w:tcW w:w="860" w:type="dxa"/>
            <w:tcBorders>
              <w:top w:val="single" w:sz="4" w:space="0" w:color="auto"/>
              <w:left w:val="nil"/>
              <w:bottom w:val="single" w:sz="4" w:space="0" w:color="auto"/>
              <w:right w:val="single" w:sz="4" w:space="0" w:color="auto"/>
            </w:tcBorders>
            <w:shd w:val="clear" w:color="000000" w:fill="DAEEF3"/>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107,8</w:t>
            </w:r>
          </w:p>
        </w:tc>
      </w:tr>
      <w:tr w:rsidR="00742191" w:rsidRPr="00742191" w:rsidTr="00742191">
        <w:trPr>
          <w:trHeight w:val="263"/>
        </w:trPr>
        <w:tc>
          <w:tcPr>
            <w:tcW w:w="5880" w:type="dxa"/>
            <w:tcBorders>
              <w:top w:val="single" w:sz="4" w:space="0" w:color="auto"/>
              <w:left w:val="single" w:sz="4" w:space="0" w:color="auto"/>
              <w:bottom w:val="nil"/>
              <w:right w:val="nil"/>
            </w:tcBorders>
            <w:shd w:val="clear" w:color="auto" w:fill="auto"/>
            <w:noWrap/>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lastRenderedPageBreak/>
              <w:t> </w:t>
            </w:r>
          </w:p>
        </w:tc>
        <w:tc>
          <w:tcPr>
            <w:tcW w:w="1700" w:type="dxa"/>
            <w:tcBorders>
              <w:top w:val="single" w:sz="4" w:space="0" w:color="auto"/>
              <w:left w:val="nil"/>
              <w:bottom w:val="nil"/>
              <w:right w:val="nil"/>
            </w:tcBorders>
            <w:shd w:val="clear" w:color="auto" w:fill="auto"/>
            <w:noWrap/>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000000"/>
                <w:sz w:val="20"/>
                <w:szCs w:val="20"/>
                <w:lang w:eastAsia="hr-HR"/>
              </w:rPr>
            </w:pPr>
          </w:p>
        </w:tc>
        <w:tc>
          <w:tcPr>
            <w:tcW w:w="1600" w:type="dxa"/>
            <w:tcBorders>
              <w:top w:val="single" w:sz="4" w:space="0" w:color="auto"/>
              <w:left w:val="nil"/>
              <w:bottom w:val="nil"/>
              <w:right w:val="nil"/>
            </w:tcBorders>
            <w:shd w:val="clear" w:color="auto" w:fill="auto"/>
            <w:noWrap/>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000000"/>
                <w:sz w:val="20"/>
                <w:szCs w:val="20"/>
                <w:lang w:eastAsia="hr-HR"/>
              </w:rPr>
            </w:pPr>
          </w:p>
        </w:tc>
        <w:tc>
          <w:tcPr>
            <w:tcW w:w="1580" w:type="dxa"/>
            <w:tcBorders>
              <w:top w:val="single" w:sz="4" w:space="0" w:color="auto"/>
              <w:left w:val="nil"/>
              <w:bottom w:val="nil"/>
              <w:right w:val="nil"/>
            </w:tcBorders>
            <w:shd w:val="clear" w:color="auto" w:fill="auto"/>
            <w:noWrap/>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000000"/>
                <w:sz w:val="20"/>
                <w:szCs w:val="20"/>
                <w:lang w:eastAsia="hr-HR"/>
              </w:rPr>
            </w:pPr>
          </w:p>
        </w:tc>
        <w:tc>
          <w:tcPr>
            <w:tcW w:w="1620" w:type="dxa"/>
            <w:tcBorders>
              <w:top w:val="single" w:sz="4" w:space="0" w:color="auto"/>
              <w:left w:val="nil"/>
              <w:bottom w:val="nil"/>
              <w:right w:val="nil"/>
            </w:tcBorders>
            <w:shd w:val="clear" w:color="auto" w:fill="auto"/>
            <w:noWrap/>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000000"/>
                <w:sz w:val="20"/>
                <w:szCs w:val="20"/>
                <w:lang w:eastAsia="hr-HR"/>
              </w:rPr>
            </w:pPr>
          </w:p>
        </w:tc>
        <w:tc>
          <w:tcPr>
            <w:tcW w:w="820" w:type="dxa"/>
            <w:tcBorders>
              <w:top w:val="single" w:sz="4" w:space="0" w:color="auto"/>
              <w:left w:val="nil"/>
              <w:bottom w:val="nil"/>
              <w:right w:val="nil"/>
            </w:tcBorders>
            <w:shd w:val="clear" w:color="auto" w:fill="auto"/>
            <w:noWrap/>
            <w:vAlign w:val="bottom"/>
            <w:hideMark/>
          </w:tcPr>
          <w:p w:rsidR="00742191" w:rsidRPr="00742191" w:rsidRDefault="00742191" w:rsidP="00742191">
            <w:pPr>
              <w:spacing w:after="0" w:line="240" w:lineRule="auto"/>
              <w:rPr>
                <w:rFonts w:ascii="Times New Roman" w:eastAsia="Times New Roman" w:hAnsi="Times New Roman" w:cs="Times New Roman"/>
                <w:b/>
                <w:bCs/>
                <w:color w:val="000000"/>
                <w:sz w:val="20"/>
                <w:szCs w:val="20"/>
                <w:lang w:eastAsia="hr-HR"/>
              </w:rPr>
            </w:pPr>
          </w:p>
        </w:tc>
        <w:tc>
          <w:tcPr>
            <w:tcW w:w="860" w:type="dxa"/>
            <w:tcBorders>
              <w:top w:val="single" w:sz="4" w:space="0" w:color="auto"/>
              <w:left w:val="nil"/>
              <w:bottom w:val="nil"/>
              <w:right w:val="single" w:sz="4" w:space="0" w:color="auto"/>
            </w:tcBorders>
            <w:shd w:val="clear" w:color="auto" w:fill="auto"/>
            <w:noWrap/>
            <w:vAlign w:val="bottom"/>
            <w:hideMark/>
          </w:tcPr>
          <w:p w:rsidR="00742191" w:rsidRPr="00742191" w:rsidRDefault="00742191" w:rsidP="00742191">
            <w:pPr>
              <w:spacing w:after="0" w:line="240" w:lineRule="auto"/>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 </w:t>
            </w:r>
          </w:p>
        </w:tc>
      </w:tr>
      <w:tr w:rsidR="00742191" w:rsidRPr="00742191" w:rsidTr="00742191">
        <w:trPr>
          <w:trHeight w:val="263"/>
        </w:trPr>
        <w:tc>
          <w:tcPr>
            <w:tcW w:w="5880" w:type="dxa"/>
            <w:tcBorders>
              <w:top w:val="nil"/>
              <w:left w:val="single" w:sz="4" w:space="0" w:color="auto"/>
              <w:bottom w:val="nil"/>
              <w:right w:val="nil"/>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RASHODI PO IZVORIMA FINANCIRANJA</w:t>
            </w:r>
          </w:p>
        </w:tc>
        <w:tc>
          <w:tcPr>
            <w:tcW w:w="1700" w:type="dxa"/>
            <w:tcBorders>
              <w:top w:val="nil"/>
              <w:left w:val="nil"/>
              <w:bottom w:val="nil"/>
              <w:right w:val="nil"/>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c>
          <w:tcPr>
            <w:tcW w:w="1600" w:type="dxa"/>
            <w:tcBorders>
              <w:top w:val="nil"/>
              <w:left w:val="nil"/>
              <w:bottom w:val="nil"/>
              <w:right w:val="nil"/>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c>
          <w:tcPr>
            <w:tcW w:w="1580" w:type="dxa"/>
            <w:tcBorders>
              <w:top w:val="nil"/>
              <w:left w:val="nil"/>
              <w:bottom w:val="nil"/>
              <w:right w:val="nil"/>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c>
          <w:tcPr>
            <w:tcW w:w="1620" w:type="dxa"/>
            <w:tcBorders>
              <w:top w:val="nil"/>
              <w:left w:val="nil"/>
              <w:bottom w:val="nil"/>
              <w:right w:val="nil"/>
            </w:tcBorders>
            <w:shd w:val="clear" w:color="000000" w:fill="1F497D"/>
            <w:vAlign w:val="bottom"/>
            <w:hideMark/>
          </w:tcPr>
          <w:p w:rsidR="00742191" w:rsidRPr="00742191" w:rsidRDefault="00742191" w:rsidP="00742191">
            <w:pPr>
              <w:spacing w:after="0" w:line="240" w:lineRule="auto"/>
              <w:ind w:firstLineChars="100" w:firstLine="201"/>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c>
          <w:tcPr>
            <w:tcW w:w="820" w:type="dxa"/>
            <w:tcBorders>
              <w:top w:val="nil"/>
              <w:left w:val="nil"/>
              <w:bottom w:val="nil"/>
              <w:right w:val="nil"/>
            </w:tcBorders>
            <w:shd w:val="clear" w:color="000000" w:fill="1F497D"/>
            <w:vAlign w:val="bottom"/>
            <w:hideMark/>
          </w:tcPr>
          <w:p w:rsidR="00742191" w:rsidRPr="00742191" w:rsidRDefault="00742191" w:rsidP="00742191">
            <w:pPr>
              <w:spacing w:after="0" w:line="240" w:lineRule="auto"/>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c>
          <w:tcPr>
            <w:tcW w:w="860" w:type="dxa"/>
            <w:tcBorders>
              <w:top w:val="nil"/>
              <w:left w:val="nil"/>
              <w:bottom w:val="nil"/>
              <w:right w:val="single" w:sz="4" w:space="0" w:color="auto"/>
            </w:tcBorders>
            <w:shd w:val="clear" w:color="000000" w:fill="1F497D"/>
            <w:vAlign w:val="bottom"/>
            <w:hideMark/>
          </w:tcPr>
          <w:p w:rsidR="00742191" w:rsidRPr="00742191" w:rsidRDefault="00742191" w:rsidP="00742191">
            <w:pPr>
              <w:spacing w:after="0" w:line="240" w:lineRule="auto"/>
              <w:rPr>
                <w:rFonts w:ascii="Times New Roman" w:eastAsia="Times New Roman" w:hAnsi="Times New Roman" w:cs="Times New Roman"/>
                <w:b/>
                <w:bCs/>
                <w:color w:val="FFFFFF"/>
                <w:sz w:val="20"/>
                <w:szCs w:val="20"/>
                <w:lang w:eastAsia="hr-HR"/>
              </w:rPr>
            </w:pPr>
            <w:r w:rsidRPr="00742191">
              <w:rPr>
                <w:rFonts w:ascii="Times New Roman" w:eastAsia="Times New Roman" w:hAnsi="Times New Roman" w:cs="Times New Roman"/>
                <w:b/>
                <w:bCs/>
                <w:color w:val="FFFFFF"/>
                <w:sz w:val="20"/>
                <w:szCs w:val="20"/>
                <w:lang w:eastAsia="hr-HR"/>
              </w:rPr>
              <w:t> </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1 OPĆI PRIHODI I PRIMICI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423.939,00</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520.089,00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520.089,00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517.746,83</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122,1</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99,5</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11 Opći prihodi i primici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423.939,00</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520.089,00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520.089,00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517.746,83</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122,1</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99,5</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3 VLASTITI PRIHODI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32.578,65</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36.000,00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36.000,00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21.859,64</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67,1</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60,7</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31 Vlastiti prihodi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32.578,65</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36.000,00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36.000,00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21.859,64</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67,1</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60,7</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4 PRIHODI ZA POSEBNE NAMJENE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2.852.829,96</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3.456.326,00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3.456.326,00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3.737.146,90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131,0</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108,1</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43 Ostali prihodi za posebne namjene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2.267.451,83</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2.523.150,00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2.523.150,00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2.472.564,10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109,0</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98,0</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44 Decentralizirana sredstva</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585.378,13</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933.176,00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933.176,00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1.264.582,80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216,0</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135,5</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5 POMOĆI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17.658,01</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80.500,00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80.500,00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80.480,00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455,8</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100,0</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52 Ostale pomoći</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17.658,01</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80.500,00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80.500,00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80.480,00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455,8</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100,0</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6 DONACIJE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22.332,95</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27.277,00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27.277,00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42.743,44</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191,4</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156,7</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61 Donacije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18.242,95</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25.907,00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25.907,00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41.373,44</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226,8</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159,7</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62 Inozemne donacije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4.090,00</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1.370,00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1.370,00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1.370,00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r>
      <w:tr w:rsidR="00742191" w:rsidRPr="00742191" w:rsidTr="00742191">
        <w:trPr>
          <w:trHeight w:val="526"/>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Izvor: 7 PRIHODI OD NEFIN. IMOVINE I NADOKNADE ŠTETA S OSNOVA OSIGURANJA</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26.471,04</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700,00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700,00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20.012,90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75,6</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2.859,0</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71 Prihodi od nefinancijske imovine</w:t>
            </w:r>
          </w:p>
        </w:tc>
        <w:tc>
          <w:tcPr>
            <w:tcW w:w="17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26.471,04</w:t>
            </w:r>
          </w:p>
        </w:tc>
        <w:tc>
          <w:tcPr>
            <w:tcW w:w="160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0,00</w:t>
            </w:r>
          </w:p>
        </w:tc>
        <w:tc>
          <w:tcPr>
            <w:tcW w:w="158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0,00</w:t>
            </w:r>
          </w:p>
        </w:tc>
        <w:tc>
          <w:tcPr>
            <w:tcW w:w="1620" w:type="dxa"/>
            <w:tcBorders>
              <w:top w:val="nil"/>
              <w:left w:val="nil"/>
              <w:bottom w:val="nil"/>
              <w:right w:val="nil"/>
            </w:tcBorders>
            <w:shd w:val="clear" w:color="auto" w:fill="auto"/>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0,00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0,0</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Izvor: 72 Prihodi od nadoknade šteta s osnova osiguranja</w:t>
            </w:r>
          </w:p>
        </w:tc>
        <w:tc>
          <w:tcPr>
            <w:tcW w:w="170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right"/>
              <w:rPr>
                <w:rFonts w:ascii="Times New Roman" w:eastAsia="Times New Roman" w:hAnsi="Times New Roman" w:cs="Times New Roman"/>
                <w:sz w:val="20"/>
                <w:szCs w:val="20"/>
                <w:lang w:eastAsia="hr-HR"/>
              </w:rPr>
            </w:pPr>
            <w:r w:rsidRPr="00742191">
              <w:rPr>
                <w:rFonts w:ascii="Times New Roman" w:eastAsia="Times New Roman" w:hAnsi="Times New Roman" w:cs="Times New Roman"/>
                <w:sz w:val="20"/>
                <w:szCs w:val="20"/>
                <w:lang w:eastAsia="hr-HR"/>
              </w:rPr>
              <w:t>0,00</w:t>
            </w:r>
          </w:p>
        </w:tc>
        <w:tc>
          <w:tcPr>
            <w:tcW w:w="160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right"/>
              <w:rPr>
                <w:rFonts w:ascii="Times New Roman" w:eastAsia="Times New Roman" w:hAnsi="Times New Roman" w:cs="Times New Roman"/>
                <w:sz w:val="20"/>
                <w:szCs w:val="20"/>
                <w:lang w:eastAsia="hr-HR"/>
              </w:rPr>
            </w:pPr>
            <w:r w:rsidRPr="00742191">
              <w:rPr>
                <w:rFonts w:ascii="Times New Roman" w:eastAsia="Times New Roman" w:hAnsi="Times New Roman" w:cs="Times New Roman"/>
                <w:sz w:val="20"/>
                <w:szCs w:val="20"/>
                <w:lang w:eastAsia="hr-HR"/>
              </w:rPr>
              <w:t>700,00</w:t>
            </w:r>
          </w:p>
        </w:tc>
        <w:tc>
          <w:tcPr>
            <w:tcW w:w="158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right"/>
              <w:rPr>
                <w:rFonts w:ascii="Times New Roman" w:eastAsia="Times New Roman" w:hAnsi="Times New Roman" w:cs="Times New Roman"/>
                <w:sz w:val="20"/>
                <w:szCs w:val="20"/>
                <w:lang w:eastAsia="hr-HR"/>
              </w:rPr>
            </w:pPr>
            <w:r w:rsidRPr="00742191">
              <w:rPr>
                <w:rFonts w:ascii="Times New Roman" w:eastAsia="Times New Roman" w:hAnsi="Times New Roman" w:cs="Times New Roman"/>
                <w:sz w:val="20"/>
                <w:szCs w:val="20"/>
                <w:lang w:eastAsia="hr-HR"/>
              </w:rPr>
              <w:t>700,00</w:t>
            </w:r>
          </w:p>
        </w:tc>
        <w:tc>
          <w:tcPr>
            <w:tcW w:w="1620" w:type="dxa"/>
            <w:tcBorders>
              <w:top w:val="nil"/>
              <w:left w:val="nil"/>
              <w:bottom w:val="nil"/>
              <w:right w:val="nil"/>
            </w:tcBorders>
            <w:shd w:val="clear" w:color="auto" w:fill="auto"/>
            <w:vAlign w:val="center"/>
            <w:hideMark/>
          </w:tcPr>
          <w:p w:rsidR="00742191" w:rsidRPr="00742191" w:rsidRDefault="00742191" w:rsidP="00742191">
            <w:pPr>
              <w:spacing w:after="0" w:line="240" w:lineRule="auto"/>
              <w:jc w:val="right"/>
              <w:rPr>
                <w:rFonts w:ascii="Times New Roman" w:eastAsia="Times New Roman" w:hAnsi="Times New Roman" w:cs="Times New Roman"/>
                <w:sz w:val="20"/>
                <w:szCs w:val="20"/>
                <w:lang w:eastAsia="hr-HR"/>
              </w:rPr>
            </w:pPr>
            <w:r w:rsidRPr="00742191">
              <w:rPr>
                <w:rFonts w:ascii="Times New Roman" w:eastAsia="Times New Roman" w:hAnsi="Times New Roman" w:cs="Times New Roman"/>
                <w:sz w:val="20"/>
                <w:szCs w:val="20"/>
                <w:lang w:eastAsia="hr-HR"/>
              </w:rPr>
              <w:t>20.012,90</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2.859,0</w:t>
            </w:r>
          </w:p>
        </w:tc>
      </w:tr>
      <w:tr w:rsidR="00742191" w:rsidRPr="00742191" w:rsidTr="00742191">
        <w:trPr>
          <w:trHeight w:val="263"/>
        </w:trPr>
        <w:tc>
          <w:tcPr>
            <w:tcW w:w="5880" w:type="dxa"/>
            <w:tcBorders>
              <w:top w:val="nil"/>
              <w:left w:val="single" w:sz="4" w:space="0" w:color="auto"/>
              <w:bottom w:val="nil"/>
              <w:right w:val="nil"/>
            </w:tcBorders>
            <w:shd w:val="clear" w:color="000000" w:fill="FFFFFF"/>
            <w:vAlign w:val="bottom"/>
            <w:hideMark/>
          </w:tcPr>
          <w:p w:rsidR="00742191" w:rsidRPr="00742191" w:rsidRDefault="00742191" w:rsidP="00742191">
            <w:pPr>
              <w:spacing w:after="0" w:line="240" w:lineRule="auto"/>
              <w:ind w:firstLineChars="300" w:firstLine="600"/>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170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160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158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16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820" w:type="dxa"/>
            <w:tcBorders>
              <w:top w:val="nil"/>
              <w:left w:val="nil"/>
              <w:bottom w:val="nil"/>
              <w:right w:val="nil"/>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c>
          <w:tcPr>
            <w:tcW w:w="860" w:type="dxa"/>
            <w:tcBorders>
              <w:top w:val="nil"/>
              <w:left w:val="nil"/>
              <w:bottom w:val="nil"/>
              <w:right w:val="single" w:sz="4" w:space="0" w:color="auto"/>
            </w:tcBorders>
            <w:shd w:val="clear" w:color="000000" w:fill="FFFFFF"/>
            <w:vAlign w:val="bottom"/>
            <w:hideMark/>
          </w:tcPr>
          <w:p w:rsidR="00742191" w:rsidRPr="00742191" w:rsidRDefault="00742191" w:rsidP="00742191">
            <w:pPr>
              <w:spacing w:after="0" w:line="240" w:lineRule="auto"/>
              <w:jc w:val="right"/>
              <w:rPr>
                <w:rFonts w:ascii="Times New Roman" w:eastAsia="Times New Roman" w:hAnsi="Times New Roman" w:cs="Times New Roman"/>
                <w:color w:val="000000"/>
                <w:sz w:val="20"/>
                <w:szCs w:val="20"/>
                <w:lang w:eastAsia="hr-HR"/>
              </w:rPr>
            </w:pPr>
            <w:r w:rsidRPr="00742191">
              <w:rPr>
                <w:rFonts w:ascii="Times New Roman" w:eastAsia="Times New Roman" w:hAnsi="Times New Roman" w:cs="Times New Roman"/>
                <w:color w:val="000000"/>
                <w:sz w:val="20"/>
                <w:szCs w:val="20"/>
                <w:lang w:eastAsia="hr-HR"/>
              </w:rPr>
              <w:t> </w:t>
            </w:r>
          </w:p>
        </w:tc>
      </w:tr>
      <w:tr w:rsidR="00742191" w:rsidRPr="00742191" w:rsidTr="00742191">
        <w:trPr>
          <w:trHeight w:val="263"/>
        </w:trPr>
        <w:tc>
          <w:tcPr>
            <w:tcW w:w="5880" w:type="dxa"/>
            <w:tcBorders>
              <w:top w:val="single" w:sz="4" w:space="0" w:color="auto"/>
              <w:left w:val="single" w:sz="4" w:space="0" w:color="auto"/>
              <w:bottom w:val="single" w:sz="4" w:space="0" w:color="auto"/>
              <w:right w:val="nil"/>
            </w:tcBorders>
            <w:shd w:val="clear" w:color="000000" w:fill="DAEEF3"/>
            <w:vAlign w:val="bottom"/>
            <w:hideMark/>
          </w:tcPr>
          <w:p w:rsidR="00742191" w:rsidRPr="00742191" w:rsidRDefault="00742191" w:rsidP="00742191">
            <w:pPr>
              <w:spacing w:after="0" w:line="240" w:lineRule="auto"/>
              <w:ind w:firstLineChars="200" w:firstLine="402"/>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SVEUKUPNO RASHODI</w:t>
            </w:r>
          </w:p>
        </w:tc>
        <w:tc>
          <w:tcPr>
            <w:tcW w:w="1700" w:type="dxa"/>
            <w:tcBorders>
              <w:top w:val="single" w:sz="4" w:space="0" w:color="auto"/>
              <w:left w:val="nil"/>
              <w:bottom w:val="single" w:sz="4" w:space="0" w:color="auto"/>
              <w:right w:val="nil"/>
            </w:tcBorders>
            <w:shd w:val="clear" w:color="000000" w:fill="DAEEF3"/>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3.375.809,61</w:t>
            </w:r>
          </w:p>
        </w:tc>
        <w:tc>
          <w:tcPr>
            <w:tcW w:w="1600" w:type="dxa"/>
            <w:tcBorders>
              <w:top w:val="single" w:sz="4" w:space="0" w:color="auto"/>
              <w:left w:val="nil"/>
              <w:bottom w:val="single" w:sz="4" w:space="0" w:color="auto"/>
              <w:right w:val="nil"/>
            </w:tcBorders>
            <w:shd w:val="clear" w:color="000000" w:fill="DAEEF3"/>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4.120.892,00</w:t>
            </w:r>
          </w:p>
        </w:tc>
        <w:tc>
          <w:tcPr>
            <w:tcW w:w="1580" w:type="dxa"/>
            <w:tcBorders>
              <w:top w:val="single" w:sz="4" w:space="0" w:color="auto"/>
              <w:left w:val="nil"/>
              <w:bottom w:val="single" w:sz="4" w:space="0" w:color="auto"/>
              <w:right w:val="nil"/>
            </w:tcBorders>
            <w:shd w:val="clear" w:color="000000" w:fill="DAEEF3"/>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4.120.892,00</w:t>
            </w:r>
          </w:p>
        </w:tc>
        <w:tc>
          <w:tcPr>
            <w:tcW w:w="1620" w:type="dxa"/>
            <w:tcBorders>
              <w:top w:val="single" w:sz="4" w:space="0" w:color="auto"/>
              <w:left w:val="nil"/>
              <w:bottom w:val="single" w:sz="4" w:space="0" w:color="auto"/>
              <w:right w:val="nil"/>
            </w:tcBorders>
            <w:shd w:val="clear" w:color="000000" w:fill="DAEEF3"/>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4.419.989,71</w:t>
            </w:r>
          </w:p>
        </w:tc>
        <w:tc>
          <w:tcPr>
            <w:tcW w:w="820" w:type="dxa"/>
            <w:tcBorders>
              <w:top w:val="single" w:sz="4" w:space="0" w:color="auto"/>
              <w:left w:val="nil"/>
              <w:bottom w:val="single" w:sz="4" w:space="0" w:color="auto"/>
              <w:right w:val="nil"/>
            </w:tcBorders>
            <w:shd w:val="clear" w:color="000000" w:fill="DAEEF3"/>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130,9</w:t>
            </w:r>
          </w:p>
        </w:tc>
        <w:tc>
          <w:tcPr>
            <w:tcW w:w="860" w:type="dxa"/>
            <w:tcBorders>
              <w:top w:val="single" w:sz="4" w:space="0" w:color="auto"/>
              <w:left w:val="nil"/>
              <w:bottom w:val="single" w:sz="4" w:space="0" w:color="auto"/>
              <w:right w:val="single" w:sz="4" w:space="0" w:color="auto"/>
            </w:tcBorders>
            <w:shd w:val="clear" w:color="000000" w:fill="DAEEF3"/>
            <w:vAlign w:val="bottom"/>
            <w:hideMark/>
          </w:tcPr>
          <w:p w:rsidR="00742191" w:rsidRPr="00742191" w:rsidRDefault="00742191" w:rsidP="00742191">
            <w:pPr>
              <w:spacing w:after="0" w:line="240" w:lineRule="auto"/>
              <w:jc w:val="right"/>
              <w:rPr>
                <w:rFonts w:ascii="Times New Roman" w:eastAsia="Times New Roman" w:hAnsi="Times New Roman" w:cs="Times New Roman"/>
                <w:b/>
                <w:bCs/>
                <w:color w:val="000000"/>
                <w:sz w:val="20"/>
                <w:szCs w:val="20"/>
                <w:lang w:eastAsia="hr-HR"/>
              </w:rPr>
            </w:pPr>
            <w:r w:rsidRPr="00742191">
              <w:rPr>
                <w:rFonts w:ascii="Times New Roman" w:eastAsia="Times New Roman" w:hAnsi="Times New Roman" w:cs="Times New Roman"/>
                <w:b/>
                <w:bCs/>
                <w:color w:val="000000"/>
                <w:sz w:val="20"/>
                <w:szCs w:val="20"/>
                <w:lang w:eastAsia="hr-HR"/>
              </w:rPr>
              <w:t>107,3</w:t>
            </w:r>
          </w:p>
        </w:tc>
      </w:tr>
    </w:tbl>
    <w:p w:rsidR="00C948BB" w:rsidRDefault="00C948BB" w:rsidP="00A567A1">
      <w:pPr>
        <w:spacing w:after="240"/>
        <w:jc w:val="both"/>
        <w:rPr>
          <w:rFonts w:ascii="Times New Roman" w:hAnsi="Times New Roman" w:cs="Times New Roman"/>
          <w:color w:val="FF0000"/>
          <w:sz w:val="24"/>
          <w:szCs w:val="24"/>
        </w:rPr>
      </w:pPr>
    </w:p>
    <w:p w:rsidR="00F6254E" w:rsidRDefault="00F6254E" w:rsidP="00A567A1">
      <w:pPr>
        <w:spacing w:after="240"/>
        <w:jc w:val="both"/>
        <w:rPr>
          <w:rFonts w:ascii="Times New Roman" w:hAnsi="Times New Roman" w:cs="Times New Roman"/>
          <w:color w:val="FF0000"/>
          <w:sz w:val="24"/>
          <w:szCs w:val="24"/>
        </w:rPr>
      </w:pPr>
    </w:p>
    <w:tbl>
      <w:tblPr>
        <w:tblW w:w="14170" w:type="dxa"/>
        <w:tblInd w:w="93" w:type="dxa"/>
        <w:tblLook w:val="04A0" w:firstRow="1" w:lastRow="0" w:firstColumn="1" w:lastColumn="0" w:noHBand="0" w:noVBand="1"/>
      </w:tblPr>
      <w:tblGrid>
        <w:gridCol w:w="5440"/>
        <w:gridCol w:w="2088"/>
        <w:gridCol w:w="1559"/>
        <w:gridCol w:w="1560"/>
        <w:gridCol w:w="1701"/>
        <w:gridCol w:w="260"/>
        <w:gridCol w:w="651"/>
        <w:gridCol w:w="260"/>
        <w:gridCol w:w="651"/>
      </w:tblGrid>
      <w:tr w:rsidR="00F6254E" w:rsidRPr="00F6254E" w:rsidTr="00F6254E">
        <w:trPr>
          <w:trHeight w:val="270"/>
        </w:trPr>
        <w:tc>
          <w:tcPr>
            <w:tcW w:w="14170" w:type="dxa"/>
            <w:gridSpan w:val="9"/>
            <w:tcBorders>
              <w:top w:val="nil"/>
              <w:left w:val="nil"/>
              <w:bottom w:val="nil"/>
              <w:right w:val="nil"/>
            </w:tcBorders>
            <w:shd w:val="clear" w:color="auto" w:fill="auto"/>
            <w:noWrap/>
            <w:vAlign w:val="bottom"/>
            <w:hideMark/>
          </w:tcPr>
          <w:p w:rsidR="00F6254E" w:rsidRPr="00F6254E" w:rsidRDefault="00F6254E" w:rsidP="00F6254E">
            <w:pPr>
              <w:spacing w:after="0" w:line="240" w:lineRule="auto"/>
              <w:rPr>
                <w:rFonts w:ascii="Times New Roman" w:eastAsia="Times New Roman" w:hAnsi="Times New Roman" w:cs="Times New Roman"/>
                <w:b/>
                <w:bCs/>
                <w:color w:val="000000"/>
                <w:sz w:val="24"/>
                <w:szCs w:val="24"/>
                <w:lang w:eastAsia="hr-HR"/>
              </w:rPr>
            </w:pPr>
            <w:bookmarkStart w:id="0" w:name="RANGE!A1:G12"/>
            <w:r w:rsidRPr="00F6254E">
              <w:rPr>
                <w:rFonts w:ascii="Times New Roman" w:eastAsia="Times New Roman" w:hAnsi="Times New Roman" w:cs="Times New Roman"/>
                <w:b/>
                <w:bCs/>
                <w:color w:val="000000"/>
                <w:sz w:val="24"/>
                <w:szCs w:val="24"/>
                <w:lang w:eastAsia="hr-HR"/>
              </w:rPr>
              <w:t>Tablica 3. Izvještaj o rashodima prema funkcijskoj klasifikaciji</w:t>
            </w:r>
            <w:bookmarkEnd w:id="0"/>
          </w:p>
        </w:tc>
      </w:tr>
      <w:tr w:rsidR="00F6254E" w:rsidRPr="00F6254E" w:rsidTr="00F6254E">
        <w:trPr>
          <w:trHeight w:val="76"/>
        </w:trPr>
        <w:tc>
          <w:tcPr>
            <w:tcW w:w="5440" w:type="dxa"/>
            <w:tcBorders>
              <w:top w:val="nil"/>
              <w:left w:val="nil"/>
              <w:bottom w:val="nil"/>
              <w:right w:val="nil"/>
            </w:tcBorders>
            <w:shd w:val="clear" w:color="auto" w:fill="auto"/>
            <w:noWrap/>
            <w:vAlign w:val="bottom"/>
            <w:hideMark/>
          </w:tcPr>
          <w:p w:rsidR="00F6254E" w:rsidRPr="00F6254E" w:rsidRDefault="00F6254E" w:rsidP="00F6254E">
            <w:pPr>
              <w:spacing w:after="0" w:line="240" w:lineRule="auto"/>
              <w:rPr>
                <w:rFonts w:ascii="Times New Roman" w:eastAsia="Times New Roman" w:hAnsi="Times New Roman" w:cs="Times New Roman"/>
                <w:b/>
                <w:bCs/>
                <w:color w:val="000000"/>
                <w:sz w:val="20"/>
                <w:szCs w:val="20"/>
                <w:lang w:eastAsia="hr-HR"/>
              </w:rPr>
            </w:pPr>
          </w:p>
        </w:tc>
        <w:tc>
          <w:tcPr>
            <w:tcW w:w="2088" w:type="dxa"/>
            <w:tcBorders>
              <w:top w:val="nil"/>
              <w:left w:val="nil"/>
              <w:bottom w:val="nil"/>
              <w:right w:val="nil"/>
            </w:tcBorders>
            <w:shd w:val="clear" w:color="auto" w:fill="auto"/>
            <w:noWrap/>
            <w:vAlign w:val="bottom"/>
            <w:hideMark/>
          </w:tcPr>
          <w:p w:rsidR="00F6254E" w:rsidRPr="00F6254E" w:rsidRDefault="00F6254E" w:rsidP="00F6254E">
            <w:pPr>
              <w:spacing w:after="0" w:line="240" w:lineRule="auto"/>
              <w:rPr>
                <w:rFonts w:ascii="Times New Roman" w:eastAsia="Times New Roman" w:hAnsi="Times New Roman" w:cs="Times New Roman"/>
                <w:b/>
                <w:bCs/>
                <w:color w:val="000000"/>
                <w:sz w:val="20"/>
                <w:szCs w:val="20"/>
                <w:lang w:eastAsia="hr-HR"/>
              </w:rPr>
            </w:pPr>
          </w:p>
        </w:tc>
        <w:tc>
          <w:tcPr>
            <w:tcW w:w="1559" w:type="dxa"/>
            <w:tcBorders>
              <w:top w:val="nil"/>
              <w:left w:val="nil"/>
              <w:bottom w:val="nil"/>
              <w:right w:val="nil"/>
            </w:tcBorders>
            <w:shd w:val="clear" w:color="auto" w:fill="auto"/>
            <w:noWrap/>
            <w:vAlign w:val="bottom"/>
            <w:hideMark/>
          </w:tcPr>
          <w:p w:rsidR="00F6254E" w:rsidRPr="00F6254E" w:rsidRDefault="00F6254E" w:rsidP="00F6254E">
            <w:pPr>
              <w:spacing w:after="0" w:line="240" w:lineRule="auto"/>
              <w:rPr>
                <w:rFonts w:ascii="Times New Roman" w:eastAsia="Times New Roman" w:hAnsi="Times New Roman" w:cs="Times New Roman"/>
                <w:b/>
                <w:bCs/>
                <w:color w:val="000000"/>
                <w:sz w:val="20"/>
                <w:szCs w:val="20"/>
                <w:lang w:eastAsia="hr-HR"/>
              </w:rPr>
            </w:pPr>
          </w:p>
        </w:tc>
        <w:tc>
          <w:tcPr>
            <w:tcW w:w="1560" w:type="dxa"/>
            <w:tcBorders>
              <w:top w:val="nil"/>
              <w:left w:val="nil"/>
              <w:bottom w:val="nil"/>
              <w:right w:val="nil"/>
            </w:tcBorders>
            <w:shd w:val="clear" w:color="auto" w:fill="auto"/>
            <w:noWrap/>
            <w:vAlign w:val="bottom"/>
            <w:hideMark/>
          </w:tcPr>
          <w:p w:rsidR="00F6254E" w:rsidRPr="00F6254E" w:rsidRDefault="00F6254E" w:rsidP="00F6254E">
            <w:pPr>
              <w:spacing w:after="0" w:line="240" w:lineRule="auto"/>
              <w:rPr>
                <w:rFonts w:ascii="Times New Roman" w:eastAsia="Times New Roman" w:hAnsi="Times New Roman" w:cs="Times New Roman"/>
                <w:b/>
                <w:bCs/>
                <w:color w:val="000000"/>
                <w:sz w:val="20"/>
                <w:szCs w:val="20"/>
                <w:lang w:eastAsia="hr-HR"/>
              </w:rPr>
            </w:pPr>
          </w:p>
        </w:tc>
        <w:tc>
          <w:tcPr>
            <w:tcW w:w="1701" w:type="dxa"/>
            <w:tcBorders>
              <w:top w:val="nil"/>
              <w:left w:val="nil"/>
              <w:bottom w:val="nil"/>
              <w:right w:val="nil"/>
            </w:tcBorders>
            <w:shd w:val="clear" w:color="auto" w:fill="auto"/>
            <w:noWrap/>
            <w:vAlign w:val="bottom"/>
            <w:hideMark/>
          </w:tcPr>
          <w:p w:rsidR="00F6254E" w:rsidRPr="00F6254E" w:rsidRDefault="00F6254E" w:rsidP="00F6254E">
            <w:pPr>
              <w:spacing w:after="0" w:line="240" w:lineRule="auto"/>
              <w:rPr>
                <w:rFonts w:ascii="Times New Roman" w:eastAsia="Times New Roman" w:hAnsi="Times New Roman" w:cs="Times New Roman"/>
                <w:b/>
                <w:bCs/>
                <w:color w:val="000000"/>
                <w:sz w:val="20"/>
                <w:szCs w:val="20"/>
                <w:lang w:eastAsia="hr-HR"/>
              </w:rPr>
            </w:pPr>
          </w:p>
        </w:tc>
        <w:tc>
          <w:tcPr>
            <w:tcW w:w="911" w:type="dxa"/>
            <w:gridSpan w:val="2"/>
            <w:tcBorders>
              <w:top w:val="nil"/>
              <w:left w:val="nil"/>
              <w:bottom w:val="nil"/>
              <w:right w:val="nil"/>
            </w:tcBorders>
            <w:shd w:val="clear" w:color="auto" w:fill="auto"/>
            <w:noWrap/>
            <w:vAlign w:val="bottom"/>
            <w:hideMark/>
          </w:tcPr>
          <w:p w:rsidR="00F6254E" w:rsidRPr="00F6254E" w:rsidRDefault="00F6254E" w:rsidP="00F6254E">
            <w:pPr>
              <w:spacing w:after="0" w:line="240" w:lineRule="auto"/>
              <w:rPr>
                <w:rFonts w:ascii="Times New Roman" w:eastAsia="Times New Roman" w:hAnsi="Times New Roman" w:cs="Times New Roman"/>
                <w:b/>
                <w:bCs/>
                <w:color w:val="000000"/>
                <w:sz w:val="20"/>
                <w:szCs w:val="20"/>
                <w:lang w:eastAsia="hr-HR"/>
              </w:rPr>
            </w:pPr>
          </w:p>
        </w:tc>
        <w:tc>
          <w:tcPr>
            <w:tcW w:w="911" w:type="dxa"/>
            <w:gridSpan w:val="2"/>
            <w:tcBorders>
              <w:top w:val="nil"/>
              <w:left w:val="nil"/>
              <w:bottom w:val="nil"/>
              <w:right w:val="nil"/>
            </w:tcBorders>
            <w:shd w:val="clear" w:color="auto" w:fill="auto"/>
            <w:noWrap/>
            <w:vAlign w:val="bottom"/>
            <w:hideMark/>
          </w:tcPr>
          <w:p w:rsidR="00F6254E" w:rsidRPr="00F6254E" w:rsidRDefault="00F6254E" w:rsidP="00F6254E">
            <w:pPr>
              <w:spacing w:after="0" w:line="240" w:lineRule="auto"/>
              <w:rPr>
                <w:rFonts w:ascii="Times New Roman" w:eastAsia="Times New Roman" w:hAnsi="Times New Roman" w:cs="Times New Roman"/>
                <w:b/>
                <w:bCs/>
                <w:color w:val="000000"/>
                <w:sz w:val="20"/>
                <w:szCs w:val="20"/>
                <w:lang w:eastAsia="hr-HR"/>
              </w:rPr>
            </w:pPr>
          </w:p>
        </w:tc>
      </w:tr>
      <w:tr w:rsidR="00F6254E" w:rsidRPr="00F6254E" w:rsidTr="00F6254E">
        <w:trPr>
          <w:trHeight w:val="789"/>
        </w:trPr>
        <w:tc>
          <w:tcPr>
            <w:tcW w:w="5440" w:type="dxa"/>
            <w:tcBorders>
              <w:top w:val="single" w:sz="4" w:space="0" w:color="auto"/>
              <w:left w:val="single" w:sz="4" w:space="0" w:color="auto"/>
              <w:bottom w:val="single" w:sz="4" w:space="0" w:color="auto"/>
              <w:right w:val="nil"/>
            </w:tcBorders>
            <w:shd w:val="clear" w:color="auto" w:fill="auto"/>
            <w:vAlign w:val="center"/>
            <w:hideMark/>
          </w:tcPr>
          <w:p w:rsidR="00F6254E" w:rsidRPr="00F6254E" w:rsidRDefault="00F6254E" w:rsidP="00F6254E">
            <w:pPr>
              <w:spacing w:after="0" w:line="240" w:lineRule="auto"/>
              <w:jc w:val="center"/>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Brojčana oznaka i naziv funkcijske klasifikacije</w:t>
            </w:r>
          </w:p>
        </w:tc>
        <w:tc>
          <w:tcPr>
            <w:tcW w:w="2088" w:type="dxa"/>
            <w:tcBorders>
              <w:top w:val="single" w:sz="4" w:space="0" w:color="auto"/>
              <w:left w:val="nil"/>
              <w:bottom w:val="single" w:sz="4" w:space="0" w:color="auto"/>
              <w:right w:val="nil"/>
            </w:tcBorders>
            <w:shd w:val="clear" w:color="000000" w:fill="FFFFFF"/>
            <w:vAlign w:val="center"/>
            <w:hideMark/>
          </w:tcPr>
          <w:p w:rsidR="00F6254E" w:rsidRPr="00F6254E" w:rsidRDefault="00F6254E" w:rsidP="00F6254E">
            <w:pPr>
              <w:spacing w:after="0" w:line="240" w:lineRule="auto"/>
              <w:jc w:val="center"/>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 xml:space="preserve">Ostvarenje / izvršenje </w:t>
            </w:r>
            <w:r w:rsidRPr="00F6254E">
              <w:rPr>
                <w:rFonts w:ascii="Times New Roman" w:eastAsia="Times New Roman" w:hAnsi="Times New Roman" w:cs="Times New Roman"/>
                <w:b/>
                <w:bCs/>
                <w:color w:val="000000"/>
                <w:sz w:val="20"/>
                <w:szCs w:val="20"/>
                <w:lang w:eastAsia="hr-HR"/>
              </w:rPr>
              <w:br/>
              <w:t>01.01.-31.12.'23.</w:t>
            </w:r>
          </w:p>
        </w:tc>
        <w:tc>
          <w:tcPr>
            <w:tcW w:w="1559" w:type="dxa"/>
            <w:tcBorders>
              <w:top w:val="single" w:sz="4" w:space="0" w:color="auto"/>
              <w:left w:val="nil"/>
              <w:bottom w:val="single" w:sz="4" w:space="0" w:color="auto"/>
              <w:right w:val="nil"/>
            </w:tcBorders>
            <w:shd w:val="clear" w:color="000000" w:fill="FFFFFF"/>
            <w:vAlign w:val="center"/>
            <w:hideMark/>
          </w:tcPr>
          <w:p w:rsidR="00F6254E" w:rsidRPr="00F6254E" w:rsidRDefault="00635FDE" w:rsidP="00F6254E">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Rebalans</w:t>
            </w:r>
            <w:r w:rsidR="00F6254E" w:rsidRPr="00F6254E">
              <w:rPr>
                <w:rFonts w:ascii="Times New Roman" w:eastAsia="Times New Roman" w:hAnsi="Times New Roman" w:cs="Times New Roman"/>
                <w:b/>
                <w:bCs/>
                <w:color w:val="000000"/>
                <w:sz w:val="20"/>
                <w:szCs w:val="20"/>
                <w:lang w:eastAsia="hr-HR"/>
              </w:rPr>
              <w:t xml:space="preserve"> </w:t>
            </w:r>
            <w:r w:rsidR="00F6254E" w:rsidRPr="00F6254E">
              <w:rPr>
                <w:rFonts w:ascii="Times New Roman" w:eastAsia="Times New Roman" w:hAnsi="Times New Roman" w:cs="Times New Roman"/>
                <w:b/>
                <w:bCs/>
                <w:color w:val="000000"/>
                <w:sz w:val="20"/>
                <w:szCs w:val="20"/>
                <w:lang w:eastAsia="hr-HR"/>
              </w:rPr>
              <w:br/>
              <w:t>2024.</w:t>
            </w:r>
          </w:p>
        </w:tc>
        <w:tc>
          <w:tcPr>
            <w:tcW w:w="1560" w:type="dxa"/>
            <w:tcBorders>
              <w:top w:val="single" w:sz="4" w:space="0" w:color="auto"/>
              <w:left w:val="nil"/>
              <w:bottom w:val="single" w:sz="4" w:space="0" w:color="auto"/>
              <w:right w:val="nil"/>
            </w:tcBorders>
            <w:shd w:val="clear" w:color="000000" w:fill="FFFFFF"/>
            <w:vAlign w:val="center"/>
            <w:hideMark/>
          </w:tcPr>
          <w:p w:rsidR="00F6254E" w:rsidRPr="00F6254E" w:rsidRDefault="00F6254E" w:rsidP="00F6254E">
            <w:pPr>
              <w:spacing w:after="0" w:line="240" w:lineRule="auto"/>
              <w:jc w:val="center"/>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 xml:space="preserve">Tekući plan </w:t>
            </w:r>
            <w:r w:rsidRPr="00F6254E">
              <w:rPr>
                <w:rFonts w:ascii="Times New Roman" w:eastAsia="Times New Roman" w:hAnsi="Times New Roman" w:cs="Times New Roman"/>
                <w:b/>
                <w:bCs/>
                <w:color w:val="000000"/>
                <w:sz w:val="20"/>
                <w:szCs w:val="20"/>
                <w:lang w:eastAsia="hr-HR"/>
              </w:rPr>
              <w:br/>
              <w:t>2024.</w:t>
            </w:r>
          </w:p>
        </w:tc>
        <w:tc>
          <w:tcPr>
            <w:tcW w:w="1701" w:type="dxa"/>
            <w:tcBorders>
              <w:top w:val="single" w:sz="4" w:space="0" w:color="auto"/>
              <w:left w:val="nil"/>
              <w:bottom w:val="single" w:sz="4" w:space="0" w:color="auto"/>
              <w:right w:val="nil"/>
            </w:tcBorders>
            <w:shd w:val="clear" w:color="000000" w:fill="FFFFFF"/>
            <w:vAlign w:val="center"/>
            <w:hideMark/>
          </w:tcPr>
          <w:p w:rsidR="00F6254E" w:rsidRPr="00F6254E" w:rsidRDefault="00F6254E" w:rsidP="00F6254E">
            <w:pPr>
              <w:spacing w:after="0" w:line="240" w:lineRule="auto"/>
              <w:jc w:val="center"/>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 xml:space="preserve">Ostvarenje / izvršenje </w:t>
            </w:r>
            <w:r w:rsidRPr="00F6254E">
              <w:rPr>
                <w:rFonts w:ascii="Times New Roman" w:eastAsia="Times New Roman" w:hAnsi="Times New Roman" w:cs="Times New Roman"/>
                <w:b/>
                <w:bCs/>
                <w:color w:val="000000"/>
                <w:sz w:val="20"/>
                <w:szCs w:val="20"/>
                <w:lang w:eastAsia="hr-HR"/>
              </w:rPr>
              <w:br/>
              <w:t>01.01.-31.12.'24.</w:t>
            </w:r>
          </w:p>
        </w:tc>
        <w:tc>
          <w:tcPr>
            <w:tcW w:w="911" w:type="dxa"/>
            <w:gridSpan w:val="2"/>
            <w:tcBorders>
              <w:top w:val="single" w:sz="4" w:space="0" w:color="auto"/>
              <w:left w:val="nil"/>
              <w:bottom w:val="single" w:sz="4" w:space="0" w:color="auto"/>
              <w:right w:val="nil"/>
            </w:tcBorders>
            <w:shd w:val="clear" w:color="000000" w:fill="FFFFFF"/>
            <w:vAlign w:val="center"/>
            <w:hideMark/>
          </w:tcPr>
          <w:p w:rsidR="00F6254E" w:rsidRPr="00F6254E" w:rsidRDefault="00F6254E" w:rsidP="00F6254E">
            <w:pPr>
              <w:spacing w:after="0" w:line="240" w:lineRule="auto"/>
              <w:jc w:val="center"/>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 xml:space="preserve">Indeks </w:t>
            </w:r>
            <w:r w:rsidRPr="00F6254E">
              <w:rPr>
                <w:rFonts w:ascii="Times New Roman" w:eastAsia="Times New Roman" w:hAnsi="Times New Roman" w:cs="Times New Roman"/>
                <w:b/>
                <w:bCs/>
                <w:color w:val="000000"/>
                <w:sz w:val="20"/>
                <w:szCs w:val="20"/>
                <w:lang w:eastAsia="hr-HR"/>
              </w:rPr>
              <w:br/>
              <w:t>%</w:t>
            </w:r>
          </w:p>
        </w:tc>
        <w:tc>
          <w:tcPr>
            <w:tcW w:w="911" w:type="dxa"/>
            <w:gridSpan w:val="2"/>
            <w:tcBorders>
              <w:top w:val="single" w:sz="4" w:space="0" w:color="auto"/>
              <w:left w:val="nil"/>
              <w:bottom w:val="single" w:sz="4" w:space="0" w:color="auto"/>
              <w:right w:val="single" w:sz="4" w:space="0" w:color="auto"/>
            </w:tcBorders>
            <w:shd w:val="clear" w:color="000000" w:fill="FFFFFF"/>
            <w:vAlign w:val="center"/>
            <w:hideMark/>
          </w:tcPr>
          <w:p w:rsidR="00F6254E" w:rsidRPr="00F6254E" w:rsidRDefault="00F6254E" w:rsidP="00F6254E">
            <w:pPr>
              <w:spacing w:after="0" w:line="240" w:lineRule="auto"/>
              <w:jc w:val="center"/>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Indeks</w:t>
            </w:r>
            <w:r w:rsidRPr="00F6254E">
              <w:rPr>
                <w:rFonts w:ascii="Times New Roman" w:eastAsia="Times New Roman" w:hAnsi="Times New Roman" w:cs="Times New Roman"/>
                <w:b/>
                <w:bCs/>
                <w:color w:val="000000"/>
                <w:sz w:val="20"/>
                <w:szCs w:val="20"/>
                <w:lang w:eastAsia="hr-HR"/>
              </w:rPr>
              <w:br/>
              <w:t xml:space="preserve"> %</w:t>
            </w:r>
          </w:p>
        </w:tc>
      </w:tr>
      <w:tr w:rsidR="00F6254E" w:rsidRPr="00F6254E" w:rsidTr="00F6254E">
        <w:trPr>
          <w:trHeight w:val="166"/>
        </w:trPr>
        <w:tc>
          <w:tcPr>
            <w:tcW w:w="5440" w:type="dxa"/>
            <w:tcBorders>
              <w:top w:val="nil"/>
              <w:left w:val="single" w:sz="4" w:space="0" w:color="auto"/>
              <w:bottom w:val="nil"/>
              <w:right w:val="nil"/>
            </w:tcBorders>
            <w:shd w:val="clear" w:color="auto" w:fill="auto"/>
            <w:vAlign w:val="center"/>
            <w:hideMark/>
          </w:tcPr>
          <w:p w:rsidR="00F6254E" w:rsidRPr="00F6254E" w:rsidRDefault="00F6254E" w:rsidP="00F6254E">
            <w:pPr>
              <w:spacing w:after="0" w:line="240" w:lineRule="auto"/>
              <w:jc w:val="center"/>
              <w:rPr>
                <w:rFonts w:ascii="Times New Roman" w:eastAsia="Times New Roman" w:hAnsi="Times New Roman" w:cs="Times New Roman"/>
                <w:color w:val="000000"/>
                <w:sz w:val="16"/>
                <w:szCs w:val="16"/>
                <w:lang w:eastAsia="hr-HR"/>
              </w:rPr>
            </w:pPr>
            <w:r w:rsidRPr="00F6254E">
              <w:rPr>
                <w:rFonts w:ascii="Times New Roman" w:eastAsia="Times New Roman" w:hAnsi="Times New Roman" w:cs="Times New Roman"/>
                <w:color w:val="000000"/>
                <w:sz w:val="16"/>
                <w:szCs w:val="16"/>
                <w:lang w:eastAsia="hr-HR"/>
              </w:rPr>
              <w:t>1</w:t>
            </w:r>
          </w:p>
        </w:tc>
        <w:tc>
          <w:tcPr>
            <w:tcW w:w="2088" w:type="dxa"/>
            <w:tcBorders>
              <w:top w:val="nil"/>
              <w:left w:val="nil"/>
              <w:bottom w:val="nil"/>
              <w:right w:val="nil"/>
            </w:tcBorders>
            <w:shd w:val="clear" w:color="auto" w:fill="auto"/>
            <w:vAlign w:val="center"/>
            <w:hideMark/>
          </w:tcPr>
          <w:p w:rsidR="00F6254E" w:rsidRPr="00F6254E" w:rsidRDefault="00F6254E" w:rsidP="00F6254E">
            <w:pPr>
              <w:spacing w:after="0" w:line="240" w:lineRule="auto"/>
              <w:jc w:val="center"/>
              <w:rPr>
                <w:rFonts w:ascii="Times New Roman" w:eastAsia="Times New Roman" w:hAnsi="Times New Roman" w:cs="Times New Roman"/>
                <w:color w:val="000000"/>
                <w:sz w:val="16"/>
                <w:szCs w:val="16"/>
                <w:lang w:eastAsia="hr-HR"/>
              </w:rPr>
            </w:pPr>
            <w:r w:rsidRPr="00F6254E">
              <w:rPr>
                <w:rFonts w:ascii="Times New Roman" w:eastAsia="Times New Roman" w:hAnsi="Times New Roman" w:cs="Times New Roman"/>
                <w:color w:val="000000"/>
                <w:sz w:val="16"/>
                <w:szCs w:val="16"/>
                <w:lang w:eastAsia="hr-HR"/>
              </w:rPr>
              <w:t>2</w:t>
            </w:r>
          </w:p>
        </w:tc>
        <w:tc>
          <w:tcPr>
            <w:tcW w:w="1559" w:type="dxa"/>
            <w:tcBorders>
              <w:top w:val="nil"/>
              <w:left w:val="nil"/>
              <w:bottom w:val="nil"/>
              <w:right w:val="nil"/>
            </w:tcBorders>
            <w:shd w:val="clear" w:color="auto" w:fill="auto"/>
            <w:vAlign w:val="center"/>
            <w:hideMark/>
          </w:tcPr>
          <w:p w:rsidR="00F6254E" w:rsidRPr="00F6254E" w:rsidRDefault="00F6254E" w:rsidP="00F6254E">
            <w:pPr>
              <w:spacing w:after="0" w:line="240" w:lineRule="auto"/>
              <w:jc w:val="center"/>
              <w:rPr>
                <w:rFonts w:ascii="Times New Roman" w:eastAsia="Times New Roman" w:hAnsi="Times New Roman" w:cs="Times New Roman"/>
                <w:color w:val="000000"/>
                <w:sz w:val="16"/>
                <w:szCs w:val="16"/>
                <w:lang w:eastAsia="hr-HR"/>
              </w:rPr>
            </w:pPr>
            <w:r w:rsidRPr="00F6254E">
              <w:rPr>
                <w:rFonts w:ascii="Times New Roman" w:eastAsia="Times New Roman" w:hAnsi="Times New Roman" w:cs="Times New Roman"/>
                <w:color w:val="000000"/>
                <w:sz w:val="16"/>
                <w:szCs w:val="16"/>
                <w:lang w:eastAsia="hr-HR"/>
              </w:rPr>
              <w:t>3</w:t>
            </w:r>
          </w:p>
        </w:tc>
        <w:tc>
          <w:tcPr>
            <w:tcW w:w="1560" w:type="dxa"/>
            <w:tcBorders>
              <w:top w:val="nil"/>
              <w:left w:val="nil"/>
              <w:bottom w:val="nil"/>
              <w:right w:val="nil"/>
            </w:tcBorders>
            <w:shd w:val="clear" w:color="auto" w:fill="auto"/>
            <w:vAlign w:val="center"/>
            <w:hideMark/>
          </w:tcPr>
          <w:p w:rsidR="00F6254E" w:rsidRPr="00F6254E" w:rsidRDefault="00F6254E" w:rsidP="00F6254E">
            <w:pPr>
              <w:spacing w:after="0" w:line="240" w:lineRule="auto"/>
              <w:jc w:val="center"/>
              <w:rPr>
                <w:rFonts w:ascii="Times New Roman" w:eastAsia="Times New Roman" w:hAnsi="Times New Roman" w:cs="Times New Roman"/>
                <w:color w:val="000000"/>
                <w:sz w:val="16"/>
                <w:szCs w:val="16"/>
                <w:lang w:eastAsia="hr-HR"/>
              </w:rPr>
            </w:pPr>
            <w:r w:rsidRPr="00F6254E">
              <w:rPr>
                <w:rFonts w:ascii="Times New Roman" w:eastAsia="Times New Roman" w:hAnsi="Times New Roman" w:cs="Times New Roman"/>
                <w:color w:val="000000"/>
                <w:sz w:val="16"/>
                <w:szCs w:val="16"/>
                <w:lang w:eastAsia="hr-HR"/>
              </w:rPr>
              <w:t>4</w:t>
            </w:r>
          </w:p>
        </w:tc>
        <w:tc>
          <w:tcPr>
            <w:tcW w:w="1701" w:type="dxa"/>
            <w:tcBorders>
              <w:top w:val="nil"/>
              <w:left w:val="nil"/>
              <w:bottom w:val="nil"/>
              <w:right w:val="nil"/>
            </w:tcBorders>
            <w:shd w:val="clear" w:color="auto" w:fill="auto"/>
            <w:vAlign w:val="center"/>
            <w:hideMark/>
          </w:tcPr>
          <w:p w:rsidR="00F6254E" w:rsidRPr="00F6254E" w:rsidRDefault="00F6254E" w:rsidP="00F6254E">
            <w:pPr>
              <w:spacing w:after="0" w:line="240" w:lineRule="auto"/>
              <w:jc w:val="center"/>
              <w:rPr>
                <w:rFonts w:ascii="Times New Roman" w:eastAsia="Times New Roman" w:hAnsi="Times New Roman" w:cs="Times New Roman"/>
                <w:color w:val="000000"/>
                <w:sz w:val="16"/>
                <w:szCs w:val="16"/>
                <w:lang w:eastAsia="hr-HR"/>
              </w:rPr>
            </w:pPr>
            <w:r w:rsidRPr="00F6254E">
              <w:rPr>
                <w:rFonts w:ascii="Times New Roman" w:eastAsia="Times New Roman" w:hAnsi="Times New Roman" w:cs="Times New Roman"/>
                <w:color w:val="000000"/>
                <w:sz w:val="16"/>
                <w:szCs w:val="16"/>
                <w:lang w:eastAsia="hr-HR"/>
              </w:rPr>
              <w:t>5</w:t>
            </w:r>
          </w:p>
        </w:tc>
        <w:tc>
          <w:tcPr>
            <w:tcW w:w="911" w:type="dxa"/>
            <w:gridSpan w:val="2"/>
            <w:tcBorders>
              <w:top w:val="nil"/>
              <w:left w:val="nil"/>
              <w:bottom w:val="nil"/>
              <w:right w:val="nil"/>
            </w:tcBorders>
            <w:shd w:val="clear" w:color="auto" w:fill="auto"/>
            <w:vAlign w:val="center"/>
            <w:hideMark/>
          </w:tcPr>
          <w:p w:rsidR="00F6254E" w:rsidRPr="00F6254E" w:rsidRDefault="00F6254E" w:rsidP="00F6254E">
            <w:pPr>
              <w:spacing w:after="0" w:line="240" w:lineRule="auto"/>
              <w:jc w:val="center"/>
              <w:rPr>
                <w:rFonts w:ascii="Times New Roman" w:eastAsia="Times New Roman" w:hAnsi="Times New Roman" w:cs="Times New Roman"/>
                <w:color w:val="000000"/>
                <w:sz w:val="16"/>
                <w:szCs w:val="16"/>
                <w:lang w:eastAsia="hr-HR"/>
              </w:rPr>
            </w:pPr>
            <w:r w:rsidRPr="00F6254E">
              <w:rPr>
                <w:rFonts w:ascii="Times New Roman" w:eastAsia="Times New Roman" w:hAnsi="Times New Roman" w:cs="Times New Roman"/>
                <w:color w:val="000000"/>
                <w:sz w:val="16"/>
                <w:szCs w:val="16"/>
                <w:lang w:eastAsia="hr-HR"/>
              </w:rPr>
              <w:t>6=5/2*100</w:t>
            </w:r>
          </w:p>
        </w:tc>
        <w:tc>
          <w:tcPr>
            <w:tcW w:w="911" w:type="dxa"/>
            <w:gridSpan w:val="2"/>
            <w:tcBorders>
              <w:top w:val="nil"/>
              <w:left w:val="nil"/>
              <w:bottom w:val="nil"/>
              <w:right w:val="single" w:sz="4" w:space="0" w:color="auto"/>
            </w:tcBorders>
            <w:shd w:val="clear" w:color="auto" w:fill="auto"/>
            <w:vAlign w:val="center"/>
            <w:hideMark/>
          </w:tcPr>
          <w:p w:rsidR="00F6254E" w:rsidRPr="00F6254E" w:rsidRDefault="00F6254E" w:rsidP="00F6254E">
            <w:pPr>
              <w:spacing w:after="0" w:line="240" w:lineRule="auto"/>
              <w:jc w:val="center"/>
              <w:rPr>
                <w:rFonts w:ascii="Times New Roman" w:eastAsia="Times New Roman" w:hAnsi="Times New Roman" w:cs="Times New Roman"/>
                <w:color w:val="000000"/>
                <w:sz w:val="16"/>
                <w:szCs w:val="16"/>
                <w:lang w:eastAsia="hr-HR"/>
              </w:rPr>
            </w:pPr>
            <w:r w:rsidRPr="00F6254E">
              <w:rPr>
                <w:rFonts w:ascii="Times New Roman" w:eastAsia="Times New Roman" w:hAnsi="Times New Roman" w:cs="Times New Roman"/>
                <w:color w:val="000000"/>
                <w:sz w:val="16"/>
                <w:szCs w:val="16"/>
                <w:lang w:eastAsia="hr-HR"/>
              </w:rPr>
              <w:t>7=5/4*100</w:t>
            </w:r>
          </w:p>
        </w:tc>
      </w:tr>
      <w:tr w:rsidR="00F6254E" w:rsidRPr="00F6254E" w:rsidTr="00F6254E">
        <w:trPr>
          <w:trHeight w:val="254"/>
        </w:trPr>
        <w:tc>
          <w:tcPr>
            <w:tcW w:w="5440" w:type="dxa"/>
            <w:tcBorders>
              <w:top w:val="nil"/>
              <w:left w:val="single" w:sz="4" w:space="0" w:color="auto"/>
              <w:bottom w:val="nil"/>
              <w:right w:val="nil"/>
            </w:tcBorders>
            <w:shd w:val="clear" w:color="000000" w:fill="1F497D"/>
            <w:vAlign w:val="bottom"/>
            <w:hideMark/>
          </w:tcPr>
          <w:p w:rsidR="00F6254E" w:rsidRPr="00F6254E" w:rsidRDefault="00F6254E" w:rsidP="00F6254E">
            <w:pPr>
              <w:spacing w:after="0" w:line="240" w:lineRule="auto"/>
              <w:ind w:firstLineChars="100" w:firstLine="201"/>
              <w:rPr>
                <w:rFonts w:ascii="Times New Roman" w:eastAsia="Times New Roman" w:hAnsi="Times New Roman" w:cs="Times New Roman"/>
                <w:b/>
                <w:bCs/>
                <w:color w:val="FFFFFF"/>
                <w:sz w:val="20"/>
                <w:szCs w:val="20"/>
                <w:lang w:eastAsia="hr-HR"/>
              </w:rPr>
            </w:pPr>
            <w:r w:rsidRPr="00F6254E">
              <w:rPr>
                <w:rFonts w:ascii="Times New Roman" w:eastAsia="Times New Roman" w:hAnsi="Times New Roman" w:cs="Times New Roman"/>
                <w:b/>
                <w:bCs/>
                <w:color w:val="FFFFFF"/>
                <w:sz w:val="20"/>
                <w:szCs w:val="20"/>
                <w:lang w:eastAsia="hr-HR"/>
              </w:rPr>
              <w:t>RASHODI PREMA FUNKCIJSKOJ KLASIFIKACIJI</w:t>
            </w:r>
          </w:p>
        </w:tc>
        <w:tc>
          <w:tcPr>
            <w:tcW w:w="2088" w:type="dxa"/>
            <w:tcBorders>
              <w:top w:val="nil"/>
              <w:left w:val="nil"/>
              <w:bottom w:val="nil"/>
              <w:right w:val="nil"/>
            </w:tcBorders>
            <w:shd w:val="clear" w:color="000000" w:fill="1F497D"/>
            <w:vAlign w:val="bottom"/>
            <w:hideMark/>
          </w:tcPr>
          <w:p w:rsidR="00F6254E" w:rsidRPr="00F6254E" w:rsidRDefault="00F6254E" w:rsidP="00F6254E">
            <w:pPr>
              <w:spacing w:after="0" w:line="240" w:lineRule="auto"/>
              <w:ind w:firstLineChars="100" w:firstLine="201"/>
              <w:rPr>
                <w:rFonts w:ascii="Times New Roman" w:eastAsia="Times New Roman" w:hAnsi="Times New Roman" w:cs="Times New Roman"/>
                <w:b/>
                <w:bCs/>
                <w:color w:val="FFFFFF"/>
                <w:sz w:val="20"/>
                <w:szCs w:val="20"/>
                <w:lang w:eastAsia="hr-HR"/>
              </w:rPr>
            </w:pPr>
            <w:r w:rsidRPr="00F6254E">
              <w:rPr>
                <w:rFonts w:ascii="Times New Roman" w:eastAsia="Times New Roman" w:hAnsi="Times New Roman" w:cs="Times New Roman"/>
                <w:b/>
                <w:bCs/>
                <w:color w:val="FFFFFF"/>
                <w:sz w:val="20"/>
                <w:szCs w:val="20"/>
                <w:lang w:eastAsia="hr-HR"/>
              </w:rPr>
              <w:t> </w:t>
            </w:r>
          </w:p>
        </w:tc>
        <w:tc>
          <w:tcPr>
            <w:tcW w:w="1559" w:type="dxa"/>
            <w:tcBorders>
              <w:top w:val="nil"/>
              <w:left w:val="nil"/>
              <w:bottom w:val="nil"/>
              <w:right w:val="nil"/>
            </w:tcBorders>
            <w:shd w:val="clear" w:color="000000" w:fill="1F497D"/>
            <w:vAlign w:val="bottom"/>
            <w:hideMark/>
          </w:tcPr>
          <w:p w:rsidR="00F6254E" w:rsidRPr="00F6254E" w:rsidRDefault="00F6254E" w:rsidP="00F6254E">
            <w:pPr>
              <w:spacing w:after="0" w:line="240" w:lineRule="auto"/>
              <w:ind w:firstLineChars="100" w:firstLine="201"/>
              <w:rPr>
                <w:rFonts w:ascii="Times New Roman" w:eastAsia="Times New Roman" w:hAnsi="Times New Roman" w:cs="Times New Roman"/>
                <w:b/>
                <w:bCs/>
                <w:color w:val="FFFFFF"/>
                <w:sz w:val="20"/>
                <w:szCs w:val="20"/>
                <w:lang w:eastAsia="hr-HR"/>
              </w:rPr>
            </w:pPr>
            <w:r w:rsidRPr="00F6254E">
              <w:rPr>
                <w:rFonts w:ascii="Times New Roman" w:eastAsia="Times New Roman" w:hAnsi="Times New Roman" w:cs="Times New Roman"/>
                <w:b/>
                <w:bCs/>
                <w:color w:val="FFFFFF"/>
                <w:sz w:val="20"/>
                <w:szCs w:val="20"/>
                <w:lang w:eastAsia="hr-HR"/>
              </w:rPr>
              <w:t> </w:t>
            </w:r>
          </w:p>
        </w:tc>
        <w:tc>
          <w:tcPr>
            <w:tcW w:w="1560" w:type="dxa"/>
            <w:tcBorders>
              <w:top w:val="nil"/>
              <w:left w:val="nil"/>
              <w:bottom w:val="nil"/>
              <w:right w:val="nil"/>
            </w:tcBorders>
            <w:shd w:val="clear" w:color="000000" w:fill="1F497D"/>
            <w:vAlign w:val="bottom"/>
            <w:hideMark/>
          </w:tcPr>
          <w:p w:rsidR="00F6254E" w:rsidRPr="00F6254E" w:rsidRDefault="00F6254E" w:rsidP="00F6254E">
            <w:pPr>
              <w:spacing w:after="0" w:line="240" w:lineRule="auto"/>
              <w:ind w:firstLineChars="100" w:firstLine="201"/>
              <w:rPr>
                <w:rFonts w:ascii="Times New Roman" w:eastAsia="Times New Roman" w:hAnsi="Times New Roman" w:cs="Times New Roman"/>
                <w:b/>
                <w:bCs/>
                <w:color w:val="FFFFFF"/>
                <w:sz w:val="20"/>
                <w:szCs w:val="20"/>
                <w:lang w:eastAsia="hr-HR"/>
              </w:rPr>
            </w:pPr>
            <w:r w:rsidRPr="00F6254E">
              <w:rPr>
                <w:rFonts w:ascii="Times New Roman" w:eastAsia="Times New Roman" w:hAnsi="Times New Roman" w:cs="Times New Roman"/>
                <w:b/>
                <w:bCs/>
                <w:color w:val="FFFFFF"/>
                <w:sz w:val="20"/>
                <w:szCs w:val="20"/>
                <w:lang w:eastAsia="hr-HR"/>
              </w:rPr>
              <w:t> </w:t>
            </w:r>
          </w:p>
        </w:tc>
        <w:tc>
          <w:tcPr>
            <w:tcW w:w="1701" w:type="dxa"/>
            <w:tcBorders>
              <w:top w:val="nil"/>
              <w:left w:val="nil"/>
              <w:bottom w:val="nil"/>
              <w:right w:val="nil"/>
            </w:tcBorders>
            <w:shd w:val="clear" w:color="000000" w:fill="1F497D"/>
            <w:vAlign w:val="bottom"/>
            <w:hideMark/>
          </w:tcPr>
          <w:p w:rsidR="00F6254E" w:rsidRPr="00F6254E" w:rsidRDefault="00F6254E" w:rsidP="00F6254E">
            <w:pPr>
              <w:spacing w:after="0" w:line="240" w:lineRule="auto"/>
              <w:ind w:firstLineChars="100" w:firstLine="201"/>
              <w:rPr>
                <w:rFonts w:ascii="Times New Roman" w:eastAsia="Times New Roman" w:hAnsi="Times New Roman" w:cs="Times New Roman"/>
                <w:b/>
                <w:bCs/>
                <w:color w:val="FFFFFF"/>
                <w:sz w:val="20"/>
                <w:szCs w:val="20"/>
                <w:lang w:eastAsia="hr-HR"/>
              </w:rPr>
            </w:pPr>
            <w:r w:rsidRPr="00F6254E">
              <w:rPr>
                <w:rFonts w:ascii="Times New Roman" w:eastAsia="Times New Roman" w:hAnsi="Times New Roman" w:cs="Times New Roman"/>
                <w:b/>
                <w:bCs/>
                <w:color w:val="FFFFFF"/>
                <w:sz w:val="20"/>
                <w:szCs w:val="20"/>
                <w:lang w:eastAsia="hr-HR"/>
              </w:rPr>
              <w:t> </w:t>
            </w:r>
          </w:p>
        </w:tc>
        <w:tc>
          <w:tcPr>
            <w:tcW w:w="911" w:type="dxa"/>
            <w:gridSpan w:val="2"/>
            <w:tcBorders>
              <w:top w:val="nil"/>
              <w:left w:val="nil"/>
              <w:bottom w:val="nil"/>
              <w:right w:val="nil"/>
            </w:tcBorders>
            <w:shd w:val="clear" w:color="000000" w:fill="1F497D"/>
            <w:vAlign w:val="bottom"/>
            <w:hideMark/>
          </w:tcPr>
          <w:p w:rsidR="00F6254E" w:rsidRPr="00F6254E" w:rsidRDefault="00F6254E" w:rsidP="00F6254E">
            <w:pPr>
              <w:spacing w:after="0" w:line="240" w:lineRule="auto"/>
              <w:ind w:firstLineChars="100" w:firstLine="201"/>
              <w:rPr>
                <w:rFonts w:ascii="Times New Roman" w:eastAsia="Times New Roman" w:hAnsi="Times New Roman" w:cs="Times New Roman"/>
                <w:b/>
                <w:bCs/>
                <w:color w:val="FFFFFF"/>
                <w:sz w:val="20"/>
                <w:szCs w:val="20"/>
                <w:lang w:eastAsia="hr-HR"/>
              </w:rPr>
            </w:pPr>
            <w:r w:rsidRPr="00F6254E">
              <w:rPr>
                <w:rFonts w:ascii="Times New Roman" w:eastAsia="Times New Roman" w:hAnsi="Times New Roman" w:cs="Times New Roman"/>
                <w:b/>
                <w:bCs/>
                <w:color w:val="FFFFFF"/>
                <w:sz w:val="20"/>
                <w:szCs w:val="20"/>
                <w:lang w:eastAsia="hr-HR"/>
              </w:rPr>
              <w:t> </w:t>
            </w:r>
          </w:p>
        </w:tc>
        <w:tc>
          <w:tcPr>
            <w:tcW w:w="911" w:type="dxa"/>
            <w:gridSpan w:val="2"/>
            <w:tcBorders>
              <w:top w:val="nil"/>
              <w:left w:val="nil"/>
              <w:bottom w:val="nil"/>
              <w:right w:val="single" w:sz="4" w:space="0" w:color="auto"/>
            </w:tcBorders>
            <w:shd w:val="clear" w:color="000000" w:fill="1F497D"/>
            <w:vAlign w:val="bottom"/>
            <w:hideMark/>
          </w:tcPr>
          <w:p w:rsidR="00F6254E" w:rsidRPr="00F6254E" w:rsidRDefault="00F6254E" w:rsidP="00F6254E">
            <w:pPr>
              <w:spacing w:after="0" w:line="240" w:lineRule="auto"/>
              <w:ind w:firstLineChars="100" w:firstLine="201"/>
              <w:rPr>
                <w:rFonts w:ascii="Times New Roman" w:eastAsia="Times New Roman" w:hAnsi="Times New Roman" w:cs="Times New Roman"/>
                <w:b/>
                <w:bCs/>
                <w:color w:val="FFFFFF"/>
                <w:sz w:val="20"/>
                <w:szCs w:val="20"/>
                <w:lang w:eastAsia="hr-HR"/>
              </w:rPr>
            </w:pPr>
            <w:r w:rsidRPr="00F6254E">
              <w:rPr>
                <w:rFonts w:ascii="Times New Roman" w:eastAsia="Times New Roman" w:hAnsi="Times New Roman" w:cs="Times New Roman"/>
                <w:b/>
                <w:bCs/>
                <w:color w:val="FFFFFF"/>
                <w:sz w:val="20"/>
                <w:szCs w:val="20"/>
                <w:lang w:eastAsia="hr-HR"/>
              </w:rPr>
              <w:t> </w:t>
            </w:r>
          </w:p>
        </w:tc>
      </w:tr>
      <w:tr w:rsidR="00F6254E" w:rsidRPr="00F6254E" w:rsidTr="00F6254E">
        <w:trPr>
          <w:trHeight w:val="263"/>
        </w:trPr>
        <w:tc>
          <w:tcPr>
            <w:tcW w:w="5440" w:type="dxa"/>
            <w:tcBorders>
              <w:top w:val="nil"/>
              <w:left w:val="single" w:sz="4" w:space="0" w:color="auto"/>
              <w:bottom w:val="nil"/>
              <w:right w:val="nil"/>
            </w:tcBorders>
            <w:shd w:val="clear" w:color="000000" w:fill="DCE6F1"/>
            <w:vAlign w:val="bottom"/>
            <w:hideMark/>
          </w:tcPr>
          <w:p w:rsidR="00F6254E" w:rsidRPr="00F6254E" w:rsidRDefault="00F6254E" w:rsidP="00F6254E">
            <w:pPr>
              <w:spacing w:after="0" w:line="240" w:lineRule="auto"/>
              <w:ind w:firstLineChars="300" w:firstLine="602"/>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Funk. klas: 10 Socijalna zaštita</w:t>
            </w:r>
          </w:p>
        </w:tc>
        <w:tc>
          <w:tcPr>
            <w:tcW w:w="2088" w:type="dxa"/>
            <w:tcBorders>
              <w:top w:val="nil"/>
              <w:left w:val="nil"/>
              <w:bottom w:val="nil"/>
              <w:right w:val="nil"/>
            </w:tcBorders>
            <w:shd w:val="clear" w:color="000000" w:fill="DCE6F1"/>
            <w:vAlign w:val="bottom"/>
            <w:hideMark/>
          </w:tcPr>
          <w:p w:rsidR="00F6254E" w:rsidRPr="00F6254E" w:rsidRDefault="00F6254E" w:rsidP="00F6254E">
            <w:pPr>
              <w:spacing w:after="0" w:line="240" w:lineRule="auto"/>
              <w:jc w:val="right"/>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3.375.809,61</w:t>
            </w:r>
          </w:p>
        </w:tc>
        <w:tc>
          <w:tcPr>
            <w:tcW w:w="1559" w:type="dxa"/>
            <w:tcBorders>
              <w:top w:val="nil"/>
              <w:left w:val="nil"/>
              <w:bottom w:val="nil"/>
              <w:right w:val="nil"/>
            </w:tcBorders>
            <w:shd w:val="clear" w:color="000000" w:fill="DCE6F1"/>
            <w:vAlign w:val="bottom"/>
            <w:hideMark/>
          </w:tcPr>
          <w:p w:rsidR="00F6254E" w:rsidRPr="00F6254E" w:rsidRDefault="00F6254E" w:rsidP="00F6254E">
            <w:pPr>
              <w:spacing w:after="0" w:line="240" w:lineRule="auto"/>
              <w:jc w:val="right"/>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4.120.892,00</w:t>
            </w:r>
          </w:p>
        </w:tc>
        <w:tc>
          <w:tcPr>
            <w:tcW w:w="1560" w:type="dxa"/>
            <w:tcBorders>
              <w:top w:val="nil"/>
              <w:left w:val="nil"/>
              <w:bottom w:val="nil"/>
              <w:right w:val="nil"/>
            </w:tcBorders>
            <w:shd w:val="clear" w:color="000000" w:fill="DCE6F1"/>
            <w:vAlign w:val="bottom"/>
            <w:hideMark/>
          </w:tcPr>
          <w:p w:rsidR="00F6254E" w:rsidRPr="00F6254E" w:rsidRDefault="00F6254E" w:rsidP="00F6254E">
            <w:pPr>
              <w:spacing w:after="0" w:line="240" w:lineRule="auto"/>
              <w:jc w:val="right"/>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4.120.892,00</w:t>
            </w:r>
          </w:p>
        </w:tc>
        <w:tc>
          <w:tcPr>
            <w:tcW w:w="1701" w:type="dxa"/>
            <w:tcBorders>
              <w:top w:val="nil"/>
              <w:left w:val="nil"/>
              <w:bottom w:val="nil"/>
              <w:right w:val="nil"/>
            </w:tcBorders>
            <w:shd w:val="clear" w:color="000000" w:fill="DCE6F1"/>
            <w:vAlign w:val="bottom"/>
            <w:hideMark/>
          </w:tcPr>
          <w:p w:rsidR="00F6254E" w:rsidRPr="00F6254E" w:rsidRDefault="00F6254E" w:rsidP="00F6254E">
            <w:pPr>
              <w:spacing w:after="0" w:line="240" w:lineRule="auto"/>
              <w:jc w:val="right"/>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4.419.989,71</w:t>
            </w:r>
          </w:p>
        </w:tc>
        <w:tc>
          <w:tcPr>
            <w:tcW w:w="911" w:type="dxa"/>
            <w:gridSpan w:val="2"/>
            <w:tcBorders>
              <w:top w:val="nil"/>
              <w:left w:val="nil"/>
              <w:bottom w:val="nil"/>
              <w:right w:val="nil"/>
            </w:tcBorders>
            <w:shd w:val="clear" w:color="000000" w:fill="DCE6F1"/>
            <w:vAlign w:val="bottom"/>
            <w:hideMark/>
          </w:tcPr>
          <w:p w:rsidR="00F6254E" w:rsidRPr="00F6254E" w:rsidRDefault="00F6254E" w:rsidP="00F6254E">
            <w:pPr>
              <w:spacing w:after="0" w:line="240" w:lineRule="auto"/>
              <w:jc w:val="right"/>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130,9</w:t>
            </w:r>
          </w:p>
        </w:tc>
        <w:tc>
          <w:tcPr>
            <w:tcW w:w="911" w:type="dxa"/>
            <w:gridSpan w:val="2"/>
            <w:tcBorders>
              <w:top w:val="nil"/>
              <w:left w:val="nil"/>
              <w:bottom w:val="nil"/>
              <w:right w:val="single" w:sz="4" w:space="0" w:color="auto"/>
            </w:tcBorders>
            <w:shd w:val="clear" w:color="000000" w:fill="DCE6F1"/>
            <w:vAlign w:val="bottom"/>
            <w:hideMark/>
          </w:tcPr>
          <w:p w:rsidR="00F6254E" w:rsidRPr="00F6254E" w:rsidRDefault="00F6254E" w:rsidP="00F6254E">
            <w:pPr>
              <w:spacing w:after="0" w:line="240" w:lineRule="auto"/>
              <w:jc w:val="right"/>
              <w:rPr>
                <w:rFonts w:ascii="Times New Roman" w:eastAsia="Times New Roman" w:hAnsi="Times New Roman" w:cs="Times New Roman"/>
                <w:b/>
                <w:bCs/>
                <w:color w:val="000000"/>
                <w:sz w:val="20"/>
                <w:szCs w:val="20"/>
                <w:lang w:eastAsia="hr-HR"/>
              </w:rPr>
            </w:pPr>
            <w:r w:rsidRPr="00F6254E">
              <w:rPr>
                <w:rFonts w:ascii="Times New Roman" w:eastAsia="Times New Roman" w:hAnsi="Times New Roman" w:cs="Times New Roman"/>
                <w:b/>
                <w:bCs/>
                <w:color w:val="000000"/>
                <w:sz w:val="20"/>
                <w:szCs w:val="20"/>
                <w:lang w:eastAsia="hr-HR"/>
              </w:rPr>
              <w:t>107,3</w:t>
            </w:r>
          </w:p>
        </w:tc>
      </w:tr>
      <w:tr w:rsidR="00F6254E" w:rsidRPr="00F6254E" w:rsidTr="00F6254E">
        <w:trPr>
          <w:trHeight w:val="254"/>
        </w:trPr>
        <w:tc>
          <w:tcPr>
            <w:tcW w:w="5440" w:type="dxa"/>
            <w:tcBorders>
              <w:top w:val="nil"/>
              <w:left w:val="single" w:sz="4" w:space="0" w:color="auto"/>
              <w:bottom w:val="nil"/>
              <w:right w:val="nil"/>
            </w:tcBorders>
            <w:shd w:val="clear" w:color="000000" w:fill="FFFFFF"/>
            <w:vAlign w:val="bottom"/>
            <w:hideMark/>
          </w:tcPr>
          <w:p w:rsidR="00F6254E" w:rsidRPr="00F6254E" w:rsidRDefault="00F6254E" w:rsidP="00F6254E">
            <w:pPr>
              <w:spacing w:after="0" w:line="240" w:lineRule="auto"/>
              <w:ind w:firstLineChars="200" w:firstLine="400"/>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102 Starost</w:t>
            </w:r>
          </w:p>
        </w:tc>
        <w:tc>
          <w:tcPr>
            <w:tcW w:w="2088"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3.375.809,61</w:t>
            </w:r>
          </w:p>
        </w:tc>
        <w:tc>
          <w:tcPr>
            <w:tcW w:w="1559"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4.120.892,00</w:t>
            </w:r>
          </w:p>
        </w:tc>
        <w:tc>
          <w:tcPr>
            <w:tcW w:w="1560"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4.120.892,00</w:t>
            </w:r>
          </w:p>
        </w:tc>
        <w:tc>
          <w:tcPr>
            <w:tcW w:w="1701"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4.391.489,70</w:t>
            </w:r>
          </w:p>
        </w:tc>
        <w:tc>
          <w:tcPr>
            <w:tcW w:w="911" w:type="dxa"/>
            <w:gridSpan w:val="2"/>
            <w:tcBorders>
              <w:top w:val="nil"/>
              <w:left w:val="nil"/>
              <w:bottom w:val="nil"/>
              <w:right w:val="nil"/>
            </w:tcBorders>
            <w:shd w:val="clear" w:color="000000" w:fill="FFFFFF"/>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130,1</w:t>
            </w:r>
          </w:p>
        </w:tc>
        <w:tc>
          <w:tcPr>
            <w:tcW w:w="911" w:type="dxa"/>
            <w:gridSpan w:val="2"/>
            <w:tcBorders>
              <w:top w:val="nil"/>
              <w:left w:val="nil"/>
              <w:bottom w:val="nil"/>
              <w:right w:val="single" w:sz="4" w:space="0" w:color="auto"/>
            </w:tcBorders>
            <w:shd w:val="clear" w:color="000000" w:fill="FFFFFF"/>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106,6</w:t>
            </w:r>
          </w:p>
        </w:tc>
      </w:tr>
      <w:tr w:rsidR="00F6254E" w:rsidRPr="00F6254E" w:rsidTr="00F6254E">
        <w:trPr>
          <w:trHeight w:val="254"/>
        </w:trPr>
        <w:tc>
          <w:tcPr>
            <w:tcW w:w="5440" w:type="dxa"/>
            <w:tcBorders>
              <w:top w:val="nil"/>
              <w:left w:val="single" w:sz="4" w:space="0" w:color="auto"/>
              <w:bottom w:val="nil"/>
              <w:right w:val="nil"/>
            </w:tcBorders>
            <w:shd w:val="clear" w:color="000000" w:fill="FFFFFF"/>
            <w:vAlign w:val="bottom"/>
            <w:hideMark/>
          </w:tcPr>
          <w:p w:rsidR="00F6254E" w:rsidRPr="00F6254E" w:rsidRDefault="00F6254E" w:rsidP="00F6254E">
            <w:pPr>
              <w:spacing w:after="0" w:line="240" w:lineRule="auto"/>
              <w:ind w:firstLineChars="200" w:firstLine="400"/>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106 Stanovanje</w:t>
            </w:r>
          </w:p>
        </w:tc>
        <w:tc>
          <w:tcPr>
            <w:tcW w:w="2088"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0,00</w:t>
            </w:r>
          </w:p>
        </w:tc>
        <w:tc>
          <w:tcPr>
            <w:tcW w:w="1559"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0,00</w:t>
            </w:r>
          </w:p>
        </w:tc>
        <w:tc>
          <w:tcPr>
            <w:tcW w:w="1560"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0,00</w:t>
            </w:r>
          </w:p>
        </w:tc>
        <w:tc>
          <w:tcPr>
            <w:tcW w:w="1701"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0,00</w:t>
            </w:r>
          </w:p>
        </w:tc>
        <w:tc>
          <w:tcPr>
            <w:tcW w:w="911" w:type="dxa"/>
            <w:gridSpan w:val="2"/>
            <w:tcBorders>
              <w:top w:val="nil"/>
              <w:left w:val="nil"/>
              <w:bottom w:val="nil"/>
              <w:right w:val="nil"/>
            </w:tcBorders>
            <w:shd w:val="clear" w:color="000000" w:fill="FFFFFF"/>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w:t>
            </w:r>
          </w:p>
        </w:tc>
        <w:tc>
          <w:tcPr>
            <w:tcW w:w="911" w:type="dxa"/>
            <w:gridSpan w:val="2"/>
            <w:tcBorders>
              <w:top w:val="nil"/>
              <w:left w:val="nil"/>
              <w:bottom w:val="nil"/>
              <w:right w:val="single" w:sz="4" w:space="0" w:color="auto"/>
            </w:tcBorders>
            <w:shd w:val="clear" w:color="000000" w:fill="FFFFFF"/>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w:t>
            </w:r>
          </w:p>
        </w:tc>
      </w:tr>
      <w:tr w:rsidR="00F6254E" w:rsidRPr="00F6254E" w:rsidTr="00F6254E">
        <w:trPr>
          <w:trHeight w:val="526"/>
        </w:trPr>
        <w:tc>
          <w:tcPr>
            <w:tcW w:w="5440" w:type="dxa"/>
            <w:tcBorders>
              <w:top w:val="nil"/>
              <w:left w:val="single" w:sz="4" w:space="0" w:color="auto"/>
              <w:bottom w:val="nil"/>
              <w:right w:val="nil"/>
            </w:tcBorders>
            <w:shd w:val="clear" w:color="000000" w:fill="FFFFFF"/>
            <w:vAlign w:val="bottom"/>
            <w:hideMark/>
          </w:tcPr>
          <w:p w:rsidR="00F6254E" w:rsidRPr="00F6254E" w:rsidRDefault="00F6254E" w:rsidP="00F6254E">
            <w:pPr>
              <w:spacing w:after="0" w:line="240" w:lineRule="auto"/>
              <w:ind w:firstLineChars="200" w:firstLine="400"/>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107 Socijalna pomoć stanovništvu koje nije obuhvaćeno redovnim socijalnim programima</w:t>
            </w:r>
          </w:p>
        </w:tc>
        <w:tc>
          <w:tcPr>
            <w:tcW w:w="2088"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0,00</w:t>
            </w:r>
          </w:p>
        </w:tc>
        <w:tc>
          <w:tcPr>
            <w:tcW w:w="1559"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0,00</w:t>
            </w:r>
          </w:p>
        </w:tc>
        <w:tc>
          <w:tcPr>
            <w:tcW w:w="1560"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0,00</w:t>
            </w:r>
          </w:p>
        </w:tc>
        <w:tc>
          <w:tcPr>
            <w:tcW w:w="1961" w:type="dxa"/>
            <w:gridSpan w:val="2"/>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w:t>
            </w:r>
            <w:r w:rsidRPr="00F6254E">
              <w:rPr>
                <w:rFonts w:ascii="Times New Roman" w:eastAsia="Times New Roman" w:hAnsi="Times New Roman" w:cs="Times New Roman"/>
                <w:sz w:val="20"/>
                <w:szCs w:val="20"/>
                <w:lang w:eastAsia="hr-HR"/>
              </w:rPr>
              <w:t>0,00</w:t>
            </w:r>
          </w:p>
        </w:tc>
        <w:tc>
          <w:tcPr>
            <w:tcW w:w="911" w:type="dxa"/>
            <w:gridSpan w:val="2"/>
            <w:tcBorders>
              <w:top w:val="nil"/>
              <w:left w:val="nil"/>
              <w:bottom w:val="nil"/>
              <w:right w:val="nil"/>
            </w:tcBorders>
            <w:shd w:val="clear" w:color="000000" w:fill="FFFFFF"/>
            <w:vAlign w:val="bottom"/>
            <w:hideMark/>
          </w:tcPr>
          <w:p w:rsidR="00F6254E" w:rsidRPr="00F6254E" w:rsidRDefault="00F6254E" w:rsidP="00F6254E">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  </w:t>
            </w:r>
            <w:r w:rsidRPr="00F6254E">
              <w:rPr>
                <w:rFonts w:ascii="Times New Roman" w:eastAsia="Times New Roman" w:hAnsi="Times New Roman" w:cs="Times New Roman"/>
                <w:color w:val="000000"/>
                <w:sz w:val="20"/>
                <w:szCs w:val="20"/>
                <w:lang w:eastAsia="hr-HR"/>
              </w:rPr>
              <w:t>-</w:t>
            </w:r>
          </w:p>
        </w:tc>
        <w:tc>
          <w:tcPr>
            <w:tcW w:w="651" w:type="dxa"/>
            <w:tcBorders>
              <w:top w:val="nil"/>
              <w:left w:val="nil"/>
              <w:bottom w:val="nil"/>
              <w:right w:val="single" w:sz="4" w:space="0" w:color="auto"/>
            </w:tcBorders>
            <w:shd w:val="clear" w:color="000000" w:fill="FFFFFF"/>
            <w:vAlign w:val="bottom"/>
            <w:hideMark/>
          </w:tcPr>
          <w:p w:rsidR="00F6254E" w:rsidRPr="00F6254E" w:rsidRDefault="00F6254E" w:rsidP="00F6254E">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       </w:t>
            </w:r>
            <w:r w:rsidRPr="00F6254E">
              <w:rPr>
                <w:rFonts w:ascii="Times New Roman" w:eastAsia="Times New Roman" w:hAnsi="Times New Roman" w:cs="Times New Roman"/>
                <w:color w:val="000000"/>
                <w:sz w:val="20"/>
                <w:szCs w:val="20"/>
                <w:lang w:eastAsia="hr-HR"/>
              </w:rPr>
              <w:t>-</w:t>
            </w:r>
          </w:p>
        </w:tc>
      </w:tr>
      <w:tr w:rsidR="00F6254E" w:rsidRPr="00F6254E" w:rsidTr="00F6254E">
        <w:trPr>
          <w:trHeight w:val="254"/>
        </w:trPr>
        <w:tc>
          <w:tcPr>
            <w:tcW w:w="5440" w:type="dxa"/>
            <w:tcBorders>
              <w:top w:val="nil"/>
              <w:left w:val="single" w:sz="4" w:space="0" w:color="auto"/>
              <w:bottom w:val="nil"/>
              <w:right w:val="nil"/>
            </w:tcBorders>
            <w:shd w:val="clear" w:color="000000" w:fill="FFFFFF"/>
            <w:vAlign w:val="bottom"/>
            <w:hideMark/>
          </w:tcPr>
          <w:p w:rsidR="00F6254E" w:rsidRPr="00F6254E" w:rsidRDefault="00F6254E" w:rsidP="00F6254E">
            <w:pPr>
              <w:spacing w:after="0" w:line="240" w:lineRule="auto"/>
              <w:ind w:firstLineChars="200" w:firstLine="400"/>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109 Aktivnosti socijalne zaštite koje nisu drugdje svrstane</w:t>
            </w:r>
          </w:p>
        </w:tc>
        <w:tc>
          <w:tcPr>
            <w:tcW w:w="2088"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0,00</w:t>
            </w:r>
          </w:p>
        </w:tc>
        <w:tc>
          <w:tcPr>
            <w:tcW w:w="1559"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0,00</w:t>
            </w:r>
          </w:p>
        </w:tc>
        <w:tc>
          <w:tcPr>
            <w:tcW w:w="1560"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0,00</w:t>
            </w:r>
          </w:p>
        </w:tc>
        <w:tc>
          <w:tcPr>
            <w:tcW w:w="1701" w:type="dxa"/>
            <w:tcBorders>
              <w:top w:val="nil"/>
              <w:left w:val="nil"/>
              <w:bottom w:val="nil"/>
              <w:right w:val="nil"/>
            </w:tcBorders>
            <w:shd w:val="clear" w:color="000000" w:fill="FFFFFF"/>
            <w:vAlign w:val="center"/>
            <w:hideMark/>
          </w:tcPr>
          <w:p w:rsidR="00F6254E" w:rsidRPr="00F6254E" w:rsidRDefault="00F6254E" w:rsidP="00F6254E">
            <w:pPr>
              <w:spacing w:after="0" w:line="240" w:lineRule="auto"/>
              <w:ind w:left="152" w:hanging="152"/>
              <w:jc w:val="right"/>
              <w:rPr>
                <w:rFonts w:ascii="Times New Roman" w:eastAsia="Times New Roman" w:hAnsi="Times New Roman" w:cs="Times New Roman"/>
                <w:sz w:val="20"/>
                <w:szCs w:val="20"/>
                <w:lang w:eastAsia="hr-HR"/>
              </w:rPr>
            </w:pPr>
            <w:r w:rsidRPr="00F6254E">
              <w:rPr>
                <w:rFonts w:ascii="Times New Roman" w:eastAsia="Times New Roman" w:hAnsi="Times New Roman" w:cs="Times New Roman"/>
                <w:sz w:val="20"/>
                <w:szCs w:val="20"/>
                <w:lang w:eastAsia="hr-HR"/>
              </w:rPr>
              <w:t>28.500,01</w:t>
            </w:r>
          </w:p>
        </w:tc>
        <w:tc>
          <w:tcPr>
            <w:tcW w:w="911" w:type="dxa"/>
            <w:gridSpan w:val="2"/>
            <w:tcBorders>
              <w:top w:val="nil"/>
              <w:left w:val="nil"/>
              <w:bottom w:val="nil"/>
              <w:right w:val="nil"/>
            </w:tcBorders>
            <w:shd w:val="clear" w:color="000000" w:fill="FFFFFF"/>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w:t>
            </w:r>
          </w:p>
        </w:tc>
        <w:tc>
          <w:tcPr>
            <w:tcW w:w="911" w:type="dxa"/>
            <w:gridSpan w:val="2"/>
            <w:tcBorders>
              <w:top w:val="nil"/>
              <w:left w:val="nil"/>
              <w:bottom w:val="nil"/>
              <w:right w:val="single" w:sz="4" w:space="0" w:color="auto"/>
            </w:tcBorders>
            <w:shd w:val="clear" w:color="000000" w:fill="FFFFFF"/>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w:t>
            </w:r>
          </w:p>
        </w:tc>
      </w:tr>
      <w:tr w:rsidR="00F6254E" w:rsidRPr="00F6254E" w:rsidTr="00F6254E">
        <w:trPr>
          <w:trHeight w:val="135"/>
        </w:trPr>
        <w:tc>
          <w:tcPr>
            <w:tcW w:w="5440" w:type="dxa"/>
            <w:tcBorders>
              <w:top w:val="nil"/>
              <w:left w:val="single" w:sz="4" w:space="0" w:color="auto"/>
              <w:bottom w:val="nil"/>
              <w:right w:val="nil"/>
            </w:tcBorders>
            <w:shd w:val="clear" w:color="auto" w:fill="auto"/>
            <w:noWrap/>
            <w:vAlign w:val="bottom"/>
            <w:hideMark/>
          </w:tcPr>
          <w:p w:rsidR="00F6254E" w:rsidRPr="00F6254E" w:rsidRDefault="00F6254E" w:rsidP="00F6254E">
            <w:pPr>
              <w:spacing w:after="0" w:line="240" w:lineRule="auto"/>
              <w:ind w:firstLineChars="100" w:firstLine="200"/>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 </w:t>
            </w:r>
          </w:p>
        </w:tc>
        <w:tc>
          <w:tcPr>
            <w:tcW w:w="2088" w:type="dxa"/>
            <w:tcBorders>
              <w:top w:val="nil"/>
              <w:left w:val="nil"/>
              <w:bottom w:val="nil"/>
              <w:right w:val="nil"/>
            </w:tcBorders>
            <w:shd w:val="clear" w:color="auto" w:fill="auto"/>
            <w:noWrap/>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p>
        </w:tc>
        <w:tc>
          <w:tcPr>
            <w:tcW w:w="1559" w:type="dxa"/>
            <w:tcBorders>
              <w:top w:val="nil"/>
              <w:left w:val="nil"/>
              <w:bottom w:val="nil"/>
              <w:right w:val="nil"/>
            </w:tcBorders>
            <w:shd w:val="clear" w:color="auto" w:fill="auto"/>
            <w:noWrap/>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p>
        </w:tc>
        <w:tc>
          <w:tcPr>
            <w:tcW w:w="1560" w:type="dxa"/>
            <w:tcBorders>
              <w:top w:val="nil"/>
              <w:left w:val="nil"/>
              <w:bottom w:val="nil"/>
              <w:right w:val="nil"/>
            </w:tcBorders>
            <w:shd w:val="clear" w:color="auto" w:fill="auto"/>
            <w:noWrap/>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p>
        </w:tc>
        <w:tc>
          <w:tcPr>
            <w:tcW w:w="1701" w:type="dxa"/>
            <w:tcBorders>
              <w:top w:val="nil"/>
              <w:left w:val="nil"/>
              <w:bottom w:val="nil"/>
              <w:right w:val="nil"/>
            </w:tcBorders>
            <w:shd w:val="clear" w:color="auto" w:fill="auto"/>
            <w:noWrap/>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p>
        </w:tc>
        <w:tc>
          <w:tcPr>
            <w:tcW w:w="911" w:type="dxa"/>
            <w:gridSpan w:val="2"/>
            <w:tcBorders>
              <w:top w:val="nil"/>
              <w:left w:val="nil"/>
              <w:bottom w:val="nil"/>
              <w:right w:val="nil"/>
            </w:tcBorders>
            <w:shd w:val="clear" w:color="auto" w:fill="auto"/>
            <w:noWrap/>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p>
        </w:tc>
        <w:tc>
          <w:tcPr>
            <w:tcW w:w="911" w:type="dxa"/>
            <w:gridSpan w:val="2"/>
            <w:tcBorders>
              <w:top w:val="nil"/>
              <w:left w:val="nil"/>
              <w:bottom w:val="nil"/>
              <w:right w:val="single" w:sz="4" w:space="0" w:color="auto"/>
            </w:tcBorders>
            <w:shd w:val="clear" w:color="auto" w:fill="auto"/>
            <w:noWrap/>
            <w:vAlign w:val="bottom"/>
            <w:hideMark/>
          </w:tcPr>
          <w:p w:rsidR="00F6254E" w:rsidRPr="00F6254E" w:rsidRDefault="00F6254E" w:rsidP="00F6254E">
            <w:pPr>
              <w:spacing w:after="0" w:line="240" w:lineRule="auto"/>
              <w:jc w:val="right"/>
              <w:rPr>
                <w:rFonts w:ascii="Times New Roman" w:eastAsia="Times New Roman" w:hAnsi="Times New Roman" w:cs="Times New Roman"/>
                <w:color w:val="000000"/>
                <w:sz w:val="20"/>
                <w:szCs w:val="20"/>
                <w:lang w:eastAsia="hr-HR"/>
              </w:rPr>
            </w:pPr>
            <w:r w:rsidRPr="00F6254E">
              <w:rPr>
                <w:rFonts w:ascii="Times New Roman" w:eastAsia="Times New Roman" w:hAnsi="Times New Roman" w:cs="Times New Roman"/>
                <w:color w:val="000000"/>
                <w:sz w:val="20"/>
                <w:szCs w:val="20"/>
                <w:lang w:eastAsia="hr-HR"/>
              </w:rPr>
              <w:t> </w:t>
            </w:r>
          </w:p>
        </w:tc>
      </w:tr>
      <w:tr w:rsidR="00F6254E" w:rsidRPr="00F6254E" w:rsidTr="00F6254E">
        <w:trPr>
          <w:trHeight w:val="254"/>
        </w:trPr>
        <w:tc>
          <w:tcPr>
            <w:tcW w:w="5440" w:type="dxa"/>
            <w:tcBorders>
              <w:top w:val="single" w:sz="4" w:space="0" w:color="auto"/>
              <w:left w:val="single" w:sz="4" w:space="0" w:color="auto"/>
              <w:bottom w:val="single" w:sz="4" w:space="0" w:color="auto"/>
              <w:right w:val="nil"/>
            </w:tcBorders>
            <w:shd w:val="clear" w:color="000000" w:fill="DAEEF3"/>
            <w:vAlign w:val="bottom"/>
            <w:hideMark/>
          </w:tcPr>
          <w:p w:rsidR="00F6254E" w:rsidRPr="00F6254E" w:rsidRDefault="00F6254E" w:rsidP="00F6254E">
            <w:pPr>
              <w:spacing w:after="0" w:line="240" w:lineRule="auto"/>
              <w:ind w:firstLineChars="200" w:firstLine="402"/>
              <w:rPr>
                <w:rFonts w:ascii="Times New Roman" w:eastAsia="Times New Roman" w:hAnsi="Times New Roman" w:cs="Times New Roman"/>
                <w:b/>
                <w:bCs/>
                <w:sz w:val="20"/>
                <w:szCs w:val="20"/>
                <w:lang w:eastAsia="hr-HR"/>
              </w:rPr>
            </w:pPr>
            <w:r w:rsidRPr="00F6254E">
              <w:rPr>
                <w:rFonts w:ascii="Times New Roman" w:eastAsia="Times New Roman" w:hAnsi="Times New Roman" w:cs="Times New Roman"/>
                <w:b/>
                <w:bCs/>
                <w:sz w:val="20"/>
                <w:szCs w:val="20"/>
                <w:lang w:eastAsia="hr-HR"/>
              </w:rPr>
              <w:t>SVEUKUPNO RASHODI</w:t>
            </w:r>
          </w:p>
        </w:tc>
        <w:tc>
          <w:tcPr>
            <w:tcW w:w="2088" w:type="dxa"/>
            <w:tcBorders>
              <w:top w:val="single" w:sz="4" w:space="0" w:color="auto"/>
              <w:left w:val="nil"/>
              <w:bottom w:val="single" w:sz="4" w:space="0" w:color="auto"/>
              <w:right w:val="nil"/>
            </w:tcBorders>
            <w:shd w:val="clear" w:color="000000" w:fill="DAEEF3"/>
            <w:vAlign w:val="bottom"/>
            <w:hideMark/>
          </w:tcPr>
          <w:p w:rsidR="00F6254E" w:rsidRPr="00F6254E" w:rsidRDefault="00F6254E" w:rsidP="00F6254E">
            <w:pPr>
              <w:spacing w:after="0" w:line="240" w:lineRule="auto"/>
              <w:jc w:val="right"/>
              <w:rPr>
                <w:rFonts w:ascii="Times New Roman" w:eastAsia="Times New Roman" w:hAnsi="Times New Roman" w:cs="Times New Roman"/>
                <w:b/>
                <w:bCs/>
                <w:sz w:val="20"/>
                <w:szCs w:val="20"/>
                <w:lang w:eastAsia="hr-HR"/>
              </w:rPr>
            </w:pPr>
            <w:r w:rsidRPr="00F6254E">
              <w:rPr>
                <w:rFonts w:ascii="Times New Roman" w:eastAsia="Times New Roman" w:hAnsi="Times New Roman" w:cs="Times New Roman"/>
                <w:b/>
                <w:bCs/>
                <w:sz w:val="20"/>
                <w:szCs w:val="20"/>
                <w:lang w:eastAsia="hr-HR"/>
              </w:rPr>
              <w:t>3.375.809,61</w:t>
            </w:r>
          </w:p>
        </w:tc>
        <w:tc>
          <w:tcPr>
            <w:tcW w:w="1559" w:type="dxa"/>
            <w:tcBorders>
              <w:top w:val="single" w:sz="4" w:space="0" w:color="auto"/>
              <w:left w:val="nil"/>
              <w:bottom w:val="single" w:sz="4" w:space="0" w:color="auto"/>
              <w:right w:val="nil"/>
            </w:tcBorders>
            <w:shd w:val="clear" w:color="000000" w:fill="DAEEF3"/>
            <w:vAlign w:val="bottom"/>
            <w:hideMark/>
          </w:tcPr>
          <w:p w:rsidR="00F6254E" w:rsidRPr="00F6254E" w:rsidRDefault="00F6254E" w:rsidP="00F6254E">
            <w:pPr>
              <w:spacing w:after="0" w:line="240" w:lineRule="auto"/>
              <w:jc w:val="right"/>
              <w:rPr>
                <w:rFonts w:ascii="Times New Roman" w:eastAsia="Times New Roman" w:hAnsi="Times New Roman" w:cs="Times New Roman"/>
                <w:b/>
                <w:bCs/>
                <w:sz w:val="20"/>
                <w:szCs w:val="20"/>
                <w:lang w:eastAsia="hr-HR"/>
              </w:rPr>
            </w:pPr>
            <w:r w:rsidRPr="00F6254E">
              <w:rPr>
                <w:rFonts w:ascii="Times New Roman" w:eastAsia="Times New Roman" w:hAnsi="Times New Roman" w:cs="Times New Roman"/>
                <w:b/>
                <w:bCs/>
                <w:sz w:val="20"/>
                <w:szCs w:val="20"/>
                <w:lang w:eastAsia="hr-HR"/>
              </w:rPr>
              <w:t>4.120.892,00</w:t>
            </w:r>
          </w:p>
        </w:tc>
        <w:tc>
          <w:tcPr>
            <w:tcW w:w="1560" w:type="dxa"/>
            <w:tcBorders>
              <w:top w:val="single" w:sz="4" w:space="0" w:color="auto"/>
              <w:left w:val="nil"/>
              <w:bottom w:val="single" w:sz="4" w:space="0" w:color="auto"/>
              <w:right w:val="nil"/>
            </w:tcBorders>
            <w:shd w:val="clear" w:color="000000" w:fill="DAEEF3"/>
            <w:vAlign w:val="bottom"/>
            <w:hideMark/>
          </w:tcPr>
          <w:p w:rsidR="00F6254E" w:rsidRPr="00F6254E" w:rsidRDefault="00F6254E" w:rsidP="00F6254E">
            <w:pPr>
              <w:spacing w:after="0" w:line="240" w:lineRule="auto"/>
              <w:jc w:val="right"/>
              <w:rPr>
                <w:rFonts w:ascii="Times New Roman" w:eastAsia="Times New Roman" w:hAnsi="Times New Roman" w:cs="Times New Roman"/>
                <w:b/>
                <w:bCs/>
                <w:sz w:val="20"/>
                <w:szCs w:val="20"/>
                <w:lang w:eastAsia="hr-HR"/>
              </w:rPr>
            </w:pPr>
            <w:r w:rsidRPr="00F6254E">
              <w:rPr>
                <w:rFonts w:ascii="Times New Roman" w:eastAsia="Times New Roman" w:hAnsi="Times New Roman" w:cs="Times New Roman"/>
                <w:b/>
                <w:bCs/>
                <w:sz w:val="20"/>
                <w:szCs w:val="20"/>
                <w:lang w:eastAsia="hr-HR"/>
              </w:rPr>
              <w:t>4.120.892,00</w:t>
            </w:r>
          </w:p>
        </w:tc>
        <w:tc>
          <w:tcPr>
            <w:tcW w:w="1701" w:type="dxa"/>
            <w:tcBorders>
              <w:top w:val="single" w:sz="4" w:space="0" w:color="auto"/>
              <w:left w:val="nil"/>
              <w:bottom w:val="single" w:sz="4" w:space="0" w:color="auto"/>
              <w:right w:val="nil"/>
            </w:tcBorders>
            <w:shd w:val="clear" w:color="000000" w:fill="DAEEF3"/>
            <w:vAlign w:val="bottom"/>
            <w:hideMark/>
          </w:tcPr>
          <w:p w:rsidR="00F6254E" w:rsidRPr="00F6254E" w:rsidRDefault="00F6254E" w:rsidP="00F6254E">
            <w:pPr>
              <w:spacing w:after="0" w:line="240" w:lineRule="auto"/>
              <w:jc w:val="right"/>
              <w:rPr>
                <w:rFonts w:ascii="Times New Roman" w:eastAsia="Times New Roman" w:hAnsi="Times New Roman" w:cs="Times New Roman"/>
                <w:b/>
                <w:bCs/>
                <w:sz w:val="20"/>
                <w:szCs w:val="20"/>
                <w:lang w:eastAsia="hr-HR"/>
              </w:rPr>
            </w:pPr>
            <w:r w:rsidRPr="00F6254E">
              <w:rPr>
                <w:rFonts w:ascii="Times New Roman" w:eastAsia="Times New Roman" w:hAnsi="Times New Roman" w:cs="Times New Roman"/>
                <w:b/>
                <w:bCs/>
                <w:sz w:val="20"/>
                <w:szCs w:val="20"/>
                <w:lang w:eastAsia="hr-HR"/>
              </w:rPr>
              <w:t>4.419.989,71</w:t>
            </w:r>
          </w:p>
        </w:tc>
        <w:tc>
          <w:tcPr>
            <w:tcW w:w="911" w:type="dxa"/>
            <w:gridSpan w:val="2"/>
            <w:tcBorders>
              <w:top w:val="single" w:sz="4" w:space="0" w:color="auto"/>
              <w:left w:val="nil"/>
              <w:bottom w:val="single" w:sz="4" w:space="0" w:color="auto"/>
              <w:right w:val="nil"/>
            </w:tcBorders>
            <w:shd w:val="clear" w:color="000000" w:fill="DAEEF3"/>
            <w:vAlign w:val="bottom"/>
            <w:hideMark/>
          </w:tcPr>
          <w:p w:rsidR="00F6254E" w:rsidRPr="00F6254E" w:rsidRDefault="00F6254E" w:rsidP="00F6254E">
            <w:pPr>
              <w:spacing w:after="0" w:line="240" w:lineRule="auto"/>
              <w:jc w:val="right"/>
              <w:rPr>
                <w:rFonts w:ascii="Times New Roman" w:eastAsia="Times New Roman" w:hAnsi="Times New Roman" w:cs="Times New Roman"/>
                <w:b/>
                <w:bCs/>
                <w:sz w:val="20"/>
                <w:szCs w:val="20"/>
                <w:lang w:eastAsia="hr-HR"/>
              </w:rPr>
            </w:pPr>
            <w:r w:rsidRPr="00F6254E">
              <w:rPr>
                <w:rFonts w:ascii="Times New Roman" w:eastAsia="Times New Roman" w:hAnsi="Times New Roman" w:cs="Times New Roman"/>
                <w:b/>
                <w:bCs/>
                <w:sz w:val="20"/>
                <w:szCs w:val="20"/>
                <w:lang w:eastAsia="hr-HR"/>
              </w:rPr>
              <w:t>130,9</w:t>
            </w:r>
          </w:p>
        </w:tc>
        <w:tc>
          <w:tcPr>
            <w:tcW w:w="911" w:type="dxa"/>
            <w:gridSpan w:val="2"/>
            <w:tcBorders>
              <w:top w:val="single" w:sz="4" w:space="0" w:color="auto"/>
              <w:left w:val="nil"/>
              <w:bottom w:val="single" w:sz="4" w:space="0" w:color="auto"/>
              <w:right w:val="single" w:sz="4" w:space="0" w:color="auto"/>
            </w:tcBorders>
            <w:shd w:val="clear" w:color="000000" w:fill="DAEEF3"/>
            <w:vAlign w:val="bottom"/>
            <w:hideMark/>
          </w:tcPr>
          <w:p w:rsidR="00F6254E" w:rsidRPr="00F6254E" w:rsidRDefault="00F6254E" w:rsidP="00F6254E">
            <w:pPr>
              <w:spacing w:after="0" w:line="240" w:lineRule="auto"/>
              <w:jc w:val="right"/>
              <w:rPr>
                <w:rFonts w:ascii="Times New Roman" w:eastAsia="Times New Roman" w:hAnsi="Times New Roman" w:cs="Times New Roman"/>
                <w:b/>
                <w:bCs/>
                <w:sz w:val="20"/>
                <w:szCs w:val="20"/>
                <w:lang w:eastAsia="hr-HR"/>
              </w:rPr>
            </w:pPr>
            <w:r w:rsidRPr="00F6254E">
              <w:rPr>
                <w:rFonts w:ascii="Times New Roman" w:eastAsia="Times New Roman" w:hAnsi="Times New Roman" w:cs="Times New Roman"/>
                <w:b/>
                <w:bCs/>
                <w:sz w:val="20"/>
                <w:szCs w:val="20"/>
                <w:lang w:eastAsia="hr-HR"/>
              </w:rPr>
              <w:t>107,3</w:t>
            </w:r>
          </w:p>
        </w:tc>
      </w:tr>
    </w:tbl>
    <w:p w:rsidR="000D128E" w:rsidRDefault="000D128E" w:rsidP="00A567A1">
      <w:pPr>
        <w:spacing w:after="240"/>
        <w:jc w:val="both"/>
        <w:rPr>
          <w:rFonts w:ascii="Times New Roman" w:hAnsi="Times New Roman" w:cs="Times New Roman"/>
          <w:color w:val="FF0000"/>
          <w:sz w:val="24"/>
          <w:szCs w:val="24"/>
        </w:rPr>
      </w:pPr>
    </w:p>
    <w:tbl>
      <w:tblPr>
        <w:tblW w:w="14040" w:type="dxa"/>
        <w:tblInd w:w="93" w:type="dxa"/>
        <w:tblLook w:val="04A0" w:firstRow="1" w:lastRow="0" w:firstColumn="1" w:lastColumn="0" w:noHBand="0" w:noVBand="1"/>
      </w:tblPr>
      <w:tblGrid>
        <w:gridCol w:w="6420"/>
        <w:gridCol w:w="1920"/>
        <w:gridCol w:w="1180"/>
        <w:gridCol w:w="1240"/>
        <w:gridCol w:w="1760"/>
        <w:gridCol w:w="911"/>
        <w:gridCol w:w="911"/>
      </w:tblGrid>
      <w:tr w:rsidR="00421EBF" w:rsidRPr="00421EBF" w:rsidTr="00421EBF">
        <w:trPr>
          <w:trHeight w:val="313"/>
        </w:trPr>
        <w:tc>
          <w:tcPr>
            <w:tcW w:w="642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rPr>
                <w:rFonts w:ascii="Times New Roman" w:eastAsia="Times New Roman" w:hAnsi="Times New Roman" w:cs="Times New Roman"/>
                <w:b/>
                <w:bCs/>
                <w:sz w:val="24"/>
                <w:szCs w:val="24"/>
                <w:lang w:eastAsia="hr-HR"/>
              </w:rPr>
            </w:pPr>
            <w:r w:rsidRPr="00421EBF">
              <w:rPr>
                <w:rFonts w:ascii="Times New Roman" w:eastAsia="Times New Roman" w:hAnsi="Times New Roman" w:cs="Times New Roman"/>
                <w:b/>
                <w:bCs/>
                <w:sz w:val="24"/>
                <w:szCs w:val="24"/>
                <w:lang w:eastAsia="hr-HR"/>
              </w:rPr>
              <w:lastRenderedPageBreak/>
              <w:t>B. RAČUN FINANCIRANJA</w:t>
            </w:r>
          </w:p>
        </w:tc>
        <w:tc>
          <w:tcPr>
            <w:tcW w:w="192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118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124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17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7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40"/>
              <w:rPr>
                <w:rFonts w:ascii="Times New Roman" w:eastAsia="Times New Roman" w:hAnsi="Times New Roman" w:cs="Times New Roman"/>
                <w:color w:val="000000"/>
                <w:sz w:val="24"/>
                <w:szCs w:val="24"/>
                <w:lang w:eastAsia="hr-HR"/>
              </w:rPr>
            </w:pPr>
          </w:p>
        </w:tc>
        <w:tc>
          <w:tcPr>
            <w:tcW w:w="7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40"/>
              <w:jc w:val="right"/>
              <w:rPr>
                <w:rFonts w:ascii="Times New Roman" w:eastAsia="Times New Roman" w:hAnsi="Times New Roman" w:cs="Times New Roman"/>
                <w:color w:val="000000"/>
                <w:sz w:val="24"/>
                <w:szCs w:val="24"/>
                <w:lang w:eastAsia="hr-HR"/>
              </w:rPr>
            </w:pPr>
          </w:p>
        </w:tc>
      </w:tr>
      <w:tr w:rsidR="00421EBF" w:rsidRPr="00421EBF" w:rsidTr="00421EBF">
        <w:trPr>
          <w:trHeight w:val="113"/>
        </w:trPr>
        <w:tc>
          <w:tcPr>
            <w:tcW w:w="642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p>
        </w:tc>
        <w:tc>
          <w:tcPr>
            <w:tcW w:w="192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p>
        </w:tc>
        <w:tc>
          <w:tcPr>
            <w:tcW w:w="118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p>
        </w:tc>
        <w:tc>
          <w:tcPr>
            <w:tcW w:w="124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p>
        </w:tc>
        <w:tc>
          <w:tcPr>
            <w:tcW w:w="17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p>
        </w:tc>
        <w:tc>
          <w:tcPr>
            <w:tcW w:w="7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p>
        </w:tc>
        <w:tc>
          <w:tcPr>
            <w:tcW w:w="7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p>
        </w:tc>
      </w:tr>
      <w:tr w:rsidR="00421EBF" w:rsidRPr="00421EBF" w:rsidTr="00421EBF">
        <w:trPr>
          <w:trHeight w:val="313"/>
        </w:trPr>
        <w:tc>
          <w:tcPr>
            <w:tcW w:w="14040" w:type="dxa"/>
            <w:gridSpan w:val="7"/>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4"/>
                <w:szCs w:val="24"/>
                <w:lang w:eastAsia="hr-HR"/>
              </w:rPr>
            </w:pPr>
            <w:r w:rsidRPr="00421EBF">
              <w:rPr>
                <w:rFonts w:ascii="Times New Roman" w:eastAsia="Times New Roman" w:hAnsi="Times New Roman" w:cs="Times New Roman"/>
                <w:b/>
                <w:bCs/>
                <w:color w:val="000000"/>
                <w:sz w:val="24"/>
                <w:szCs w:val="24"/>
                <w:lang w:eastAsia="hr-HR"/>
              </w:rPr>
              <w:t>Tablica 4. Izvještaj računa financiranja prema ekonomskoj klasifikaciji</w:t>
            </w:r>
          </w:p>
        </w:tc>
      </w:tr>
      <w:tr w:rsidR="00421EBF" w:rsidRPr="00421EBF" w:rsidTr="00421EBF">
        <w:trPr>
          <w:trHeight w:val="254"/>
        </w:trPr>
        <w:tc>
          <w:tcPr>
            <w:tcW w:w="642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192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118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124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17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7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7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r>
      <w:tr w:rsidR="00421EBF" w:rsidRPr="00421EBF" w:rsidTr="00421EBF">
        <w:trPr>
          <w:trHeight w:val="789"/>
        </w:trPr>
        <w:tc>
          <w:tcPr>
            <w:tcW w:w="6420" w:type="dxa"/>
            <w:tcBorders>
              <w:top w:val="single" w:sz="4" w:space="0" w:color="auto"/>
              <w:left w:val="single" w:sz="4" w:space="0" w:color="auto"/>
              <w:bottom w:val="single" w:sz="4" w:space="0" w:color="auto"/>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Brojčana oznaka i naziv računa primitaka i izdataka</w:t>
            </w:r>
          </w:p>
        </w:tc>
        <w:tc>
          <w:tcPr>
            <w:tcW w:w="1920" w:type="dxa"/>
            <w:tcBorders>
              <w:top w:val="single" w:sz="4" w:space="0" w:color="auto"/>
              <w:left w:val="nil"/>
              <w:bottom w:val="single" w:sz="4" w:space="0" w:color="auto"/>
              <w:right w:val="nil"/>
            </w:tcBorders>
            <w:shd w:val="clear" w:color="000000" w:fill="FFFFFF"/>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 xml:space="preserve">Ostvarenje / izvršenje </w:t>
            </w:r>
            <w:r w:rsidRPr="00421EBF">
              <w:rPr>
                <w:rFonts w:ascii="Times New Roman" w:eastAsia="Times New Roman" w:hAnsi="Times New Roman" w:cs="Times New Roman"/>
                <w:b/>
                <w:bCs/>
                <w:color w:val="000000"/>
                <w:sz w:val="20"/>
                <w:szCs w:val="20"/>
                <w:lang w:eastAsia="hr-HR"/>
              </w:rPr>
              <w:br/>
              <w:t>01.01.-31.12.'23.</w:t>
            </w:r>
          </w:p>
        </w:tc>
        <w:tc>
          <w:tcPr>
            <w:tcW w:w="1180" w:type="dxa"/>
            <w:tcBorders>
              <w:top w:val="single" w:sz="4" w:space="0" w:color="auto"/>
              <w:left w:val="nil"/>
              <w:bottom w:val="single" w:sz="4" w:space="0" w:color="auto"/>
              <w:right w:val="nil"/>
            </w:tcBorders>
            <w:shd w:val="clear" w:color="000000" w:fill="FFFFFF"/>
            <w:vAlign w:val="center"/>
            <w:hideMark/>
          </w:tcPr>
          <w:p w:rsidR="00421EBF" w:rsidRPr="00421EBF" w:rsidRDefault="00B91C81" w:rsidP="00421EBF">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Rebalans</w:t>
            </w:r>
            <w:r w:rsidR="00421EBF" w:rsidRPr="00421EBF">
              <w:rPr>
                <w:rFonts w:ascii="Times New Roman" w:eastAsia="Times New Roman" w:hAnsi="Times New Roman" w:cs="Times New Roman"/>
                <w:b/>
                <w:bCs/>
                <w:color w:val="000000"/>
                <w:sz w:val="20"/>
                <w:szCs w:val="20"/>
                <w:lang w:eastAsia="hr-HR"/>
              </w:rPr>
              <w:t xml:space="preserve"> </w:t>
            </w:r>
            <w:r w:rsidR="00421EBF" w:rsidRPr="00421EBF">
              <w:rPr>
                <w:rFonts w:ascii="Times New Roman" w:eastAsia="Times New Roman" w:hAnsi="Times New Roman" w:cs="Times New Roman"/>
                <w:b/>
                <w:bCs/>
                <w:color w:val="000000"/>
                <w:sz w:val="20"/>
                <w:szCs w:val="20"/>
                <w:lang w:eastAsia="hr-HR"/>
              </w:rPr>
              <w:br/>
              <w:t>2024.</w:t>
            </w:r>
          </w:p>
        </w:tc>
        <w:tc>
          <w:tcPr>
            <w:tcW w:w="1240" w:type="dxa"/>
            <w:tcBorders>
              <w:top w:val="single" w:sz="4" w:space="0" w:color="auto"/>
              <w:left w:val="nil"/>
              <w:bottom w:val="single" w:sz="4" w:space="0" w:color="auto"/>
              <w:right w:val="nil"/>
            </w:tcBorders>
            <w:shd w:val="clear" w:color="000000" w:fill="FFFFFF"/>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 xml:space="preserve">Tekući plan </w:t>
            </w:r>
            <w:r w:rsidRPr="00421EBF">
              <w:rPr>
                <w:rFonts w:ascii="Times New Roman" w:eastAsia="Times New Roman" w:hAnsi="Times New Roman" w:cs="Times New Roman"/>
                <w:b/>
                <w:bCs/>
                <w:color w:val="000000"/>
                <w:sz w:val="20"/>
                <w:szCs w:val="20"/>
                <w:lang w:eastAsia="hr-HR"/>
              </w:rPr>
              <w:br/>
              <w:t>2024.</w:t>
            </w:r>
          </w:p>
        </w:tc>
        <w:tc>
          <w:tcPr>
            <w:tcW w:w="1760" w:type="dxa"/>
            <w:tcBorders>
              <w:top w:val="single" w:sz="4" w:space="0" w:color="auto"/>
              <w:left w:val="nil"/>
              <w:bottom w:val="single" w:sz="4" w:space="0" w:color="auto"/>
              <w:right w:val="nil"/>
            </w:tcBorders>
            <w:shd w:val="clear" w:color="000000" w:fill="FFFFFF"/>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 xml:space="preserve">Ostvarenje / izvršenje </w:t>
            </w:r>
            <w:r w:rsidRPr="00421EBF">
              <w:rPr>
                <w:rFonts w:ascii="Times New Roman" w:eastAsia="Times New Roman" w:hAnsi="Times New Roman" w:cs="Times New Roman"/>
                <w:b/>
                <w:bCs/>
                <w:color w:val="000000"/>
                <w:sz w:val="20"/>
                <w:szCs w:val="20"/>
                <w:lang w:eastAsia="hr-HR"/>
              </w:rPr>
              <w:br/>
              <w:t>01.01.-31.12.'24.</w:t>
            </w:r>
          </w:p>
        </w:tc>
        <w:tc>
          <w:tcPr>
            <w:tcW w:w="760" w:type="dxa"/>
            <w:tcBorders>
              <w:top w:val="single" w:sz="4" w:space="0" w:color="auto"/>
              <w:left w:val="nil"/>
              <w:bottom w:val="single" w:sz="4" w:space="0" w:color="auto"/>
              <w:right w:val="nil"/>
            </w:tcBorders>
            <w:shd w:val="clear" w:color="000000" w:fill="FFFFFF"/>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 xml:space="preserve">Indeks </w:t>
            </w:r>
            <w:r w:rsidRPr="00421EBF">
              <w:rPr>
                <w:rFonts w:ascii="Times New Roman" w:eastAsia="Times New Roman" w:hAnsi="Times New Roman" w:cs="Times New Roman"/>
                <w:b/>
                <w:bCs/>
                <w:color w:val="000000"/>
                <w:sz w:val="20"/>
                <w:szCs w:val="20"/>
                <w:lang w:eastAsia="hr-HR"/>
              </w:rPr>
              <w:br/>
              <w:t>%</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Indeks</w:t>
            </w:r>
            <w:r w:rsidRPr="00421EBF">
              <w:rPr>
                <w:rFonts w:ascii="Times New Roman" w:eastAsia="Times New Roman" w:hAnsi="Times New Roman" w:cs="Times New Roman"/>
                <w:b/>
                <w:bCs/>
                <w:color w:val="000000"/>
                <w:sz w:val="20"/>
                <w:szCs w:val="20"/>
                <w:lang w:eastAsia="hr-HR"/>
              </w:rPr>
              <w:br/>
              <w:t xml:space="preserve"> %</w:t>
            </w:r>
          </w:p>
        </w:tc>
      </w:tr>
      <w:tr w:rsidR="00421EBF" w:rsidRPr="00421EBF" w:rsidTr="00421EBF">
        <w:trPr>
          <w:trHeight w:val="451"/>
        </w:trPr>
        <w:tc>
          <w:tcPr>
            <w:tcW w:w="6420" w:type="dxa"/>
            <w:tcBorders>
              <w:top w:val="nil"/>
              <w:left w:val="single" w:sz="4" w:space="0" w:color="auto"/>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1</w:t>
            </w:r>
          </w:p>
        </w:tc>
        <w:tc>
          <w:tcPr>
            <w:tcW w:w="1920" w:type="dxa"/>
            <w:tcBorders>
              <w:top w:val="nil"/>
              <w:left w:val="nil"/>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2</w:t>
            </w:r>
          </w:p>
        </w:tc>
        <w:tc>
          <w:tcPr>
            <w:tcW w:w="1180" w:type="dxa"/>
            <w:tcBorders>
              <w:top w:val="nil"/>
              <w:left w:val="nil"/>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3</w:t>
            </w:r>
          </w:p>
        </w:tc>
        <w:tc>
          <w:tcPr>
            <w:tcW w:w="1240" w:type="dxa"/>
            <w:tcBorders>
              <w:top w:val="nil"/>
              <w:left w:val="nil"/>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4</w:t>
            </w:r>
          </w:p>
        </w:tc>
        <w:tc>
          <w:tcPr>
            <w:tcW w:w="1760" w:type="dxa"/>
            <w:tcBorders>
              <w:top w:val="nil"/>
              <w:left w:val="nil"/>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5</w:t>
            </w:r>
          </w:p>
        </w:tc>
        <w:tc>
          <w:tcPr>
            <w:tcW w:w="760" w:type="dxa"/>
            <w:tcBorders>
              <w:top w:val="nil"/>
              <w:left w:val="nil"/>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6=5/2*100</w:t>
            </w:r>
          </w:p>
        </w:tc>
        <w:tc>
          <w:tcPr>
            <w:tcW w:w="760" w:type="dxa"/>
            <w:tcBorders>
              <w:top w:val="nil"/>
              <w:left w:val="nil"/>
              <w:bottom w:val="nil"/>
              <w:right w:val="single" w:sz="4" w:space="0" w:color="auto"/>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7=5/4*100</w:t>
            </w:r>
          </w:p>
        </w:tc>
      </w:tr>
      <w:tr w:rsidR="00421EBF" w:rsidRPr="00421EBF" w:rsidTr="00421EBF">
        <w:trPr>
          <w:trHeight w:val="263"/>
        </w:trPr>
        <w:tc>
          <w:tcPr>
            <w:tcW w:w="6420" w:type="dxa"/>
            <w:tcBorders>
              <w:top w:val="nil"/>
              <w:left w:val="single" w:sz="4" w:space="0" w:color="auto"/>
              <w:bottom w:val="nil"/>
              <w:right w:val="nil"/>
            </w:tcBorders>
            <w:shd w:val="clear" w:color="000000" w:fill="1F497D"/>
            <w:vAlign w:val="bottom"/>
            <w:hideMark/>
          </w:tcPr>
          <w:p w:rsidR="00421EBF" w:rsidRPr="00421EBF" w:rsidRDefault="00421EBF" w:rsidP="00421EBF">
            <w:pPr>
              <w:spacing w:after="0" w:line="240" w:lineRule="auto"/>
              <w:ind w:firstLineChars="100" w:firstLine="201"/>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8 Primici od financijske imovine i zaduživanja</w:t>
            </w:r>
          </w:p>
        </w:tc>
        <w:tc>
          <w:tcPr>
            <w:tcW w:w="192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 </w:t>
            </w:r>
          </w:p>
        </w:tc>
        <w:tc>
          <w:tcPr>
            <w:tcW w:w="118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 </w:t>
            </w:r>
          </w:p>
        </w:tc>
        <w:tc>
          <w:tcPr>
            <w:tcW w:w="124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 </w:t>
            </w:r>
          </w:p>
        </w:tc>
        <w:tc>
          <w:tcPr>
            <w:tcW w:w="176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 </w:t>
            </w:r>
          </w:p>
        </w:tc>
        <w:tc>
          <w:tcPr>
            <w:tcW w:w="76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 </w:t>
            </w:r>
          </w:p>
        </w:tc>
        <w:tc>
          <w:tcPr>
            <w:tcW w:w="760" w:type="dxa"/>
            <w:tcBorders>
              <w:top w:val="nil"/>
              <w:left w:val="nil"/>
              <w:bottom w:val="nil"/>
              <w:right w:val="single" w:sz="4" w:space="0" w:color="auto"/>
            </w:tcBorders>
            <w:shd w:val="clear" w:color="000000" w:fill="1F497D"/>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FFFFFF"/>
                <w:sz w:val="20"/>
                <w:szCs w:val="20"/>
                <w:lang w:eastAsia="hr-HR"/>
              </w:rPr>
            </w:pPr>
            <w:r w:rsidRPr="00421EBF">
              <w:rPr>
                <w:rFonts w:ascii="Times New Roman" w:eastAsia="Times New Roman" w:hAnsi="Times New Roman" w:cs="Times New Roman"/>
                <w:color w:val="FFFFFF"/>
                <w:sz w:val="20"/>
                <w:szCs w:val="20"/>
                <w:lang w:eastAsia="hr-HR"/>
              </w:rPr>
              <w:t> </w:t>
            </w:r>
          </w:p>
        </w:tc>
      </w:tr>
      <w:tr w:rsidR="00421EBF" w:rsidRPr="00421EBF" w:rsidTr="00421EBF">
        <w:trPr>
          <w:trHeight w:val="313"/>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200" w:firstLine="4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84 Primici od zaduživanja</w:t>
            </w:r>
          </w:p>
        </w:tc>
        <w:tc>
          <w:tcPr>
            <w:tcW w:w="192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18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2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526"/>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842 Primljeni krediti i zajmovi od kreditnih i ostalih financijskih institucija u javnom sektoru</w:t>
            </w:r>
          </w:p>
        </w:tc>
        <w:tc>
          <w:tcPr>
            <w:tcW w:w="192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18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2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254"/>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8422 Primljeni krediti od kreditnih institucija u javnom sektoru</w:t>
            </w:r>
          </w:p>
        </w:tc>
        <w:tc>
          <w:tcPr>
            <w:tcW w:w="192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18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24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7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526"/>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844 Primljeni krediti i zajmovi od kreditnih i ostalih financijskih institucija izvan javnog sektora</w:t>
            </w:r>
          </w:p>
        </w:tc>
        <w:tc>
          <w:tcPr>
            <w:tcW w:w="192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18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2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263"/>
        </w:trPr>
        <w:tc>
          <w:tcPr>
            <w:tcW w:w="6420" w:type="dxa"/>
            <w:tcBorders>
              <w:top w:val="nil"/>
              <w:left w:val="single" w:sz="4" w:space="0" w:color="auto"/>
              <w:bottom w:val="nil"/>
              <w:right w:val="nil"/>
            </w:tcBorders>
            <w:shd w:val="clear" w:color="000000" w:fill="FFFFFF"/>
            <w:vAlign w:val="center"/>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8443 Primljeni krediti od tuzemnih kreditnih institucija izvan javnog sektora</w:t>
            </w:r>
          </w:p>
        </w:tc>
        <w:tc>
          <w:tcPr>
            <w:tcW w:w="192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18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24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7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135"/>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92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18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2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 </w:t>
            </w:r>
          </w:p>
        </w:tc>
      </w:tr>
      <w:tr w:rsidR="00421EBF" w:rsidRPr="00421EBF" w:rsidTr="00421EBF">
        <w:trPr>
          <w:trHeight w:val="263"/>
        </w:trPr>
        <w:tc>
          <w:tcPr>
            <w:tcW w:w="6420" w:type="dxa"/>
            <w:tcBorders>
              <w:top w:val="single" w:sz="4" w:space="0" w:color="auto"/>
              <w:left w:val="single" w:sz="4" w:space="0" w:color="auto"/>
              <w:bottom w:val="single" w:sz="4" w:space="0" w:color="auto"/>
              <w:right w:val="nil"/>
            </w:tcBorders>
            <w:shd w:val="clear" w:color="000000" w:fill="DAEEF3"/>
            <w:vAlign w:val="bottom"/>
            <w:hideMark/>
          </w:tcPr>
          <w:p w:rsidR="00421EBF" w:rsidRPr="00421EBF" w:rsidRDefault="00421EBF" w:rsidP="00421EBF">
            <w:pPr>
              <w:spacing w:after="0" w:line="240" w:lineRule="auto"/>
              <w:ind w:firstLineChars="200" w:firstLine="4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SVEUKUPNO PRIMICI</w:t>
            </w:r>
          </w:p>
        </w:tc>
        <w:tc>
          <w:tcPr>
            <w:tcW w:w="192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18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24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76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76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c>
          <w:tcPr>
            <w:tcW w:w="760" w:type="dxa"/>
            <w:tcBorders>
              <w:top w:val="single" w:sz="4" w:space="0" w:color="auto"/>
              <w:left w:val="nil"/>
              <w:bottom w:val="single" w:sz="4" w:space="0" w:color="auto"/>
              <w:right w:val="single" w:sz="4" w:space="0" w:color="auto"/>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151"/>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200" w:firstLine="4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92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p>
        </w:tc>
        <w:tc>
          <w:tcPr>
            <w:tcW w:w="118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p>
        </w:tc>
        <w:tc>
          <w:tcPr>
            <w:tcW w:w="124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p>
        </w:tc>
        <w:tc>
          <w:tcPr>
            <w:tcW w:w="17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p>
        </w:tc>
        <w:tc>
          <w:tcPr>
            <w:tcW w:w="7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p>
        </w:tc>
        <w:tc>
          <w:tcPr>
            <w:tcW w:w="760" w:type="dxa"/>
            <w:tcBorders>
              <w:top w:val="nil"/>
              <w:left w:val="nil"/>
              <w:bottom w:val="nil"/>
              <w:right w:val="single" w:sz="4" w:space="0" w:color="auto"/>
            </w:tcBorders>
            <w:shd w:val="clear" w:color="auto" w:fill="auto"/>
            <w:noWrap/>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 </w:t>
            </w:r>
          </w:p>
        </w:tc>
      </w:tr>
      <w:tr w:rsidR="00421EBF" w:rsidRPr="00421EBF" w:rsidTr="00421EBF">
        <w:trPr>
          <w:trHeight w:val="263"/>
        </w:trPr>
        <w:tc>
          <w:tcPr>
            <w:tcW w:w="6420" w:type="dxa"/>
            <w:tcBorders>
              <w:top w:val="nil"/>
              <w:left w:val="single" w:sz="4" w:space="0" w:color="auto"/>
              <w:bottom w:val="nil"/>
              <w:right w:val="nil"/>
            </w:tcBorders>
            <w:shd w:val="clear" w:color="000000" w:fill="1F497D"/>
            <w:vAlign w:val="bottom"/>
            <w:hideMark/>
          </w:tcPr>
          <w:p w:rsidR="00421EBF" w:rsidRPr="00421EBF" w:rsidRDefault="00421EBF" w:rsidP="00421EBF">
            <w:pPr>
              <w:spacing w:after="0" w:line="240" w:lineRule="auto"/>
              <w:ind w:firstLineChars="100" w:firstLine="201"/>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5 Izdaci za financijsku imovinu i otplate zajmova</w:t>
            </w:r>
          </w:p>
        </w:tc>
        <w:tc>
          <w:tcPr>
            <w:tcW w:w="192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107.865,88</w:t>
            </w:r>
          </w:p>
        </w:tc>
        <w:tc>
          <w:tcPr>
            <w:tcW w:w="118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107.867,00</w:t>
            </w:r>
          </w:p>
        </w:tc>
        <w:tc>
          <w:tcPr>
            <w:tcW w:w="124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107.867,00</w:t>
            </w:r>
          </w:p>
        </w:tc>
        <w:tc>
          <w:tcPr>
            <w:tcW w:w="176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107.865,88</w:t>
            </w:r>
          </w:p>
        </w:tc>
        <w:tc>
          <w:tcPr>
            <w:tcW w:w="76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100,0</w:t>
            </w:r>
          </w:p>
        </w:tc>
        <w:tc>
          <w:tcPr>
            <w:tcW w:w="760" w:type="dxa"/>
            <w:tcBorders>
              <w:top w:val="nil"/>
              <w:left w:val="nil"/>
              <w:bottom w:val="nil"/>
              <w:right w:val="single" w:sz="4" w:space="0" w:color="auto"/>
            </w:tcBorders>
            <w:shd w:val="clear" w:color="000000" w:fill="1F497D"/>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100,0</w:t>
            </w:r>
          </w:p>
        </w:tc>
      </w:tr>
      <w:tr w:rsidR="00421EBF" w:rsidRPr="00421EBF" w:rsidTr="00421EBF">
        <w:trPr>
          <w:trHeight w:val="263"/>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200" w:firstLine="4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54 Izdaci za otplatu glavnice primljenih kredita i zajmova</w:t>
            </w:r>
          </w:p>
        </w:tc>
        <w:tc>
          <w:tcPr>
            <w:tcW w:w="192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107.865,88</w:t>
            </w:r>
          </w:p>
        </w:tc>
        <w:tc>
          <w:tcPr>
            <w:tcW w:w="118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107.867,00</w:t>
            </w:r>
          </w:p>
        </w:tc>
        <w:tc>
          <w:tcPr>
            <w:tcW w:w="12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107.867,00</w:t>
            </w:r>
          </w:p>
        </w:tc>
        <w:tc>
          <w:tcPr>
            <w:tcW w:w="1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107.865,88</w:t>
            </w:r>
          </w:p>
        </w:tc>
        <w:tc>
          <w:tcPr>
            <w:tcW w:w="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100,0</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100,0</w:t>
            </w:r>
          </w:p>
        </w:tc>
      </w:tr>
      <w:tr w:rsidR="00421EBF" w:rsidRPr="00421EBF" w:rsidTr="00421EBF">
        <w:trPr>
          <w:trHeight w:val="526"/>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542 Otplata glavnice primljenih kredita i zajmova od kreditnih i ostalih financijskih institucija u javnom sektoru</w:t>
            </w:r>
          </w:p>
        </w:tc>
        <w:tc>
          <w:tcPr>
            <w:tcW w:w="192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82.742,44</w:t>
            </w:r>
          </w:p>
        </w:tc>
        <w:tc>
          <w:tcPr>
            <w:tcW w:w="118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2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82.742,44</w:t>
            </w:r>
          </w:p>
        </w:tc>
        <w:tc>
          <w:tcPr>
            <w:tcW w:w="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100,0</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526"/>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5422 Otplata glavnice primljenih kredita od kreditnih institucija u javnom sektoru</w:t>
            </w:r>
          </w:p>
        </w:tc>
        <w:tc>
          <w:tcPr>
            <w:tcW w:w="192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82.742,44</w:t>
            </w:r>
          </w:p>
        </w:tc>
        <w:tc>
          <w:tcPr>
            <w:tcW w:w="118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24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7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82.742,44</w:t>
            </w:r>
          </w:p>
        </w:tc>
        <w:tc>
          <w:tcPr>
            <w:tcW w:w="7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100,0</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526"/>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544 Otplata glavnice primljenih kredita i zajmova od kreditnih i ostalih financijskih institucija izvan javnog sektora</w:t>
            </w:r>
          </w:p>
        </w:tc>
        <w:tc>
          <w:tcPr>
            <w:tcW w:w="192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25.123,44</w:t>
            </w:r>
          </w:p>
        </w:tc>
        <w:tc>
          <w:tcPr>
            <w:tcW w:w="118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2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25.123,44</w:t>
            </w:r>
          </w:p>
        </w:tc>
        <w:tc>
          <w:tcPr>
            <w:tcW w:w="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100,0</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526"/>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5443 Otplata glavnice primljenih kredita od tuzemnih kreditnih institucija izvan javnog sektora</w:t>
            </w:r>
          </w:p>
        </w:tc>
        <w:tc>
          <w:tcPr>
            <w:tcW w:w="192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25.123,44</w:t>
            </w:r>
          </w:p>
        </w:tc>
        <w:tc>
          <w:tcPr>
            <w:tcW w:w="118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24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7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25.123,44</w:t>
            </w:r>
          </w:p>
        </w:tc>
        <w:tc>
          <w:tcPr>
            <w:tcW w:w="7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100,0</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135"/>
        </w:trPr>
        <w:tc>
          <w:tcPr>
            <w:tcW w:w="6420"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92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18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2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7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760"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r>
      <w:tr w:rsidR="00421EBF" w:rsidRPr="00421EBF" w:rsidTr="00421EBF">
        <w:trPr>
          <w:trHeight w:val="263"/>
        </w:trPr>
        <w:tc>
          <w:tcPr>
            <w:tcW w:w="6420" w:type="dxa"/>
            <w:tcBorders>
              <w:top w:val="single" w:sz="4" w:space="0" w:color="auto"/>
              <w:left w:val="single" w:sz="4" w:space="0" w:color="auto"/>
              <w:bottom w:val="single" w:sz="4" w:space="0" w:color="auto"/>
              <w:right w:val="nil"/>
            </w:tcBorders>
            <w:shd w:val="clear" w:color="000000" w:fill="DAEEF3"/>
            <w:vAlign w:val="bottom"/>
            <w:hideMark/>
          </w:tcPr>
          <w:p w:rsidR="00421EBF" w:rsidRPr="00421EBF" w:rsidRDefault="00421EBF" w:rsidP="00421EBF">
            <w:pPr>
              <w:spacing w:after="0" w:line="240" w:lineRule="auto"/>
              <w:ind w:firstLineChars="200" w:firstLine="4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SVEUKUPNO IZDACI</w:t>
            </w:r>
          </w:p>
        </w:tc>
        <w:tc>
          <w:tcPr>
            <w:tcW w:w="192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107.865,88</w:t>
            </w:r>
          </w:p>
        </w:tc>
        <w:tc>
          <w:tcPr>
            <w:tcW w:w="118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107.867,00</w:t>
            </w:r>
          </w:p>
        </w:tc>
        <w:tc>
          <w:tcPr>
            <w:tcW w:w="124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107.867,00</w:t>
            </w:r>
          </w:p>
        </w:tc>
        <w:tc>
          <w:tcPr>
            <w:tcW w:w="176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107.865,88</w:t>
            </w:r>
          </w:p>
        </w:tc>
        <w:tc>
          <w:tcPr>
            <w:tcW w:w="76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100,0</w:t>
            </w:r>
          </w:p>
        </w:tc>
        <w:tc>
          <w:tcPr>
            <w:tcW w:w="760" w:type="dxa"/>
            <w:tcBorders>
              <w:top w:val="single" w:sz="4" w:space="0" w:color="auto"/>
              <w:left w:val="nil"/>
              <w:bottom w:val="single" w:sz="4" w:space="0" w:color="auto"/>
              <w:right w:val="single" w:sz="4" w:space="0" w:color="auto"/>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100,0</w:t>
            </w:r>
          </w:p>
        </w:tc>
      </w:tr>
    </w:tbl>
    <w:p w:rsidR="000D128E" w:rsidRDefault="000D128E" w:rsidP="000D128E">
      <w:pPr>
        <w:spacing w:after="240"/>
        <w:jc w:val="center"/>
        <w:rPr>
          <w:rFonts w:ascii="Times New Roman" w:hAnsi="Times New Roman" w:cs="Times New Roman"/>
          <w:color w:val="FF0000"/>
          <w:sz w:val="24"/>
          <w:szCs w:val="24"/>
        </w:rPr>
      </w:pPr>
    </w:p>
    <w:p w:rsidR="000D128E" w:rsidRDefault="000D128E" w:rsidP="00665356">
      <w:pPr>
        <w:spacing w:after="240"/>
        <w:jc w:val="center"/>
        <w:rPr>
          <w:rFonts w:ascii="Times New Roman" w:hAnsi="Times New Roman" w:cs="Times New Roman"/>
          <w:color w:val="FF0000"/>
          <w:sz w:val="24"/>
          <w:szCs w:val="24"/>
        </w:rPr>
      </w:pPr>
    </w:p>
    <w:p w:rsidR="00421EBF" w:rsidRDefault="00421EBF" w:rsidP="00665356">
      <w:pPr>
        <w:spacing w:after="240"/>
        <w:jc w:val="center"/>
        <w:rPr>
          <w:rFonts w:ascii="Times New Roman" w:hAnsi="Times New Roman" w:cs="Times New Roman"/>
          <w:color w:val="FF0000"/>
          <w:sz w:val="24"/>
          <w:szCs w:val="24"/>
        </w:rPr>
      </w:pPr>
    </w:p>
    <w:p w:rsidR="00B55720" w:rsidRDefault="00B55720" w:rsidP="000E568E">
      <w:pPr>
        <w:spacing w:after="120"/>
        <w:rPr>
          <w:rFonts w:ascii="Times New Roman" w:hAnsi="Times New Roman" w:cs="Times New Roman"/>
          <w:b/>
          <w:sz w:val="24"/>
          <w:szCs w:val="24"/>
        </w:rPr>
      </w:pPr>
    </w:p>
    <w:tbl>
      <w:tblPr>
        <w:tblW w:w="14274" w:type="dxa"/>
        <w:jc w:val="center"/>
        <w:tblInd w:w="93" w:type="dxa"/>
        <w:tblLook w:val="04A0" w:firstRow="1" w:lastRow="0" w:firstColumn="1" w:lastColumn="0" w:noHBand="0" w:noVBand="1"/>
      </w:tblPr>
      <w:tblGrid>
        <w:gridCol w:w="6252"/>
        <w:gridCol w:w="2040"/>
        <w:gridCol w:w="1160"/>
        <w:gridCol w:w="1200"/>
        <w:gridCol w:w="1800"/>
        <w:gridCol w:w="911"/>
        <w:gridCol w:w="911"/>
      </w:tblGrid>
      <w:tr w:rsidR="00421EBF" w:rsidRPr="00421EBF" w:rsidTr="00421EBF">
        <w:trPr>
          <w:trHeight w:val="313"/>
          <w:jc w:val="center"/>
        </w:trPr>
        <w:tc>
          <w:tcPr>
            <w:tcW w:w="14274" w:type="dxa"/>
            <w:gridSpan w:val="7"/>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4"/>
                <w:szCs w:val="24"/>
                <w:lang w:eastAsia="hr-HR"/>
              </w:rPr>
            </w:pPr>
            <w:r w:rsidRPr="00421EBF">
              <w:rPr>
                <w:rFonts w:ascii="Times New Roman" w:eastAsia="Times New Roman" w:hAnsi="Times New Roman" w:cs="Times New Roman"/>
                <w:b/>
                <w:bCs/>
                <w:color w:val="000000"/>
                <w:sz w:val="24"/>
                <w:szCs w:val="24"/>
                <w:lang w:eastAsia="hr-HR"/>
              </w:rPr>
              <w:lastRenderedPageBreak/>
              <w:t>Tablica 5. Izvještaj računa financiranja prema izvorima financiranja</w:t>
            </w:r>
          </w:p>
        </w:tc>
      </w:tr>
      <w:tr w:rsidR="00421EBF" w:rsidRPr="00421EBF" w:rsidTr="00421EBF">
        <w:trPr>
          <w:trHeight w:val="179"/>
          <w:jc w:val="center"/>
        </w:trPr>
        <w:tc>
          <w:tcPr>
            <w:tcW w:w="6252"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204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11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120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180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911"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c>
          <w:tcPr>
            <w:tcW w:w="911"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b/>
                <w:bCs/>
                <w:color w:val="000000"/>
                <w:sz w:val="20"/>
                <w:szCs w:val="20"/>
                <w:lang w:eastAsia="hr-HR"/>
              </w:rPr>
            </w:pPr>
          </w:p>
        </w:tc>
      </w:tr>
      <w:tr w:rsidR="00421EBF" w:rsidRPr="00421EBF" w:rsidTr="00421EBF">
        <w:trPr>
          <w:trHeight w:val="789"/>
          <w:jc w:val="center"/>
        </w:trPr>
        <w:tc>
          <w:tcPr>
            <w:tcW w:w="6252" w:type="dxa"/>
            <w:tcBorders>
              <w:top w:val="single" w:sz="4" w:space="0" w:color="auto"/>
              <w:left w:val="single" w:sz="4" w:space="0" w:color="auto"/>
              <w:bottom w:val="single" w:sz="4" w:space="0" w:color="auto"/>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Brojčana oznaka i naziv izvora financiranja</w:t>
            </w:r>
          </w:p>
        </w:tc>
        <w:tc>
          <w:tcPr>
            <w:tcW w:w="2040" w:type="dxa"/>
            <w:tcBorders>
              <w:top w:val="single" w:sz="4" w:space="0" w:color="auto"/>
              <w:left w:val="nil"/>
              <w:bottom w:val="single" w:sz="4" w:space="0" w:color="auto"/>
              <w:right w:val="nil"/>
            </w:tcBorders>
            <w:shd w:val="clear" w:color="000000" w:fill="FFFFFF"/>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 xml:space="preserve">Ostvarenje / izvršenje </w:t>
            </w:r>
            <w:r w:rsidRPr="00421EBF">
              <w:rPr>
                <w:rFonts w:ascii="Times New Roman" w:eastAsia="Times New Roman" w:hAnsi="Times New Roman" w:cs="Times New Roman"/>
                <w:b/>
                <w:bCs/>
                <w:color w:val="000000"/>
                <w:sz w:val="20"/>
                <w:szCs w:val="20"/>
                <w:lang w:eastAsia="hr-HR"/>
              </w:rPr>
              <w:br/>
              <w:t>01.01.-31.12.'23.</w:t>
            </w:r>
          </w:p>
        </w:tc>
        <w:tc>
          <w:tcPr>
            <w:tcW w:w="1160" w:type="dxa"/>
            <w:tcBorders>
              <w:top w:val="single" w:sz="4" w:space="0" w:color="auto"/>
              <w:left w:val="nil"/>
              <w:bottom w:val="single" w:sz="4" w:space="0" w:color="auto"/>
              <w:right w:val="nil"/>
            </w:tcBorders>
            <w:shd w:val="clear" w:color="000000" w:fill="FFFFFF"/>
            <w:vAlign w:val="center"/>
            <w:hideMark/>
          </w:tcPr>
          <w:p w:rsidR="00421EBF" w:rsidRPr="00421EBF" w:rsidRDefault="00B91C81" w:rsidP="00421EBF">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Rebalans</w:t>
            </w:r>
            <w:r w:rsidR="00421EBF" w:rsidRPr="00421EBF">
              <w:rPr>
                <w:rFonts w:ascii="Times New Roman" w:eastAsia="Times New Roman" w:hAnsi="Times New Roman" w:cs="Times New Roman"/>
                <w:b/>
                <w:bCs/>
                <w:color w:val="000000"/>
                <w:sz w:val="20"/>
                <w:szCs w:val="20"/>
                <w:lang w:eastAsia="hr-HR"/>
              </w:rPr>
              <w:br/>
              <w:t>2024.</w:t>
            </w:r>
          </w:p>
        </w:tc>
        <w:tc>
          <w:tcPr>
            <w:tcW w:w="1200" w:type="dxa"/>
            <w:tcBorders>
              <w:top w:val="single" w:sz="4" w:space="0" w:color="auto"/>
              <w:left w:val="nil"/>
              <w:bottom w:val="single" w:sz="4" w:space="0" w:color="auto"/>
              <w:right w:val="nil"/>
            </w:tcBorders>
            <w:shd w:val="clear" w:color="000000" w:fill="FFFFFF"/>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 xml:space="preserve">Tekući plan </w:t>
            </w:r>
            <w:r w:rsidRPr="00421EBF">
              <w:rPr>
                <w:rFonts w:ascii="Times New Roman" w:eastAsia="Times New Roman" w:hAnsi="Times New Roman" w:cs="Times New Roman"/>
                <w:b/>
                <w:bCs/>
                <w:color w:val="000000"/>
                <w:sz w:val="20"/>
                <w:szCs w:val="20"/>
                <w:lang w:eastAsia="hr-HR"/>
              </w:rPr>
              <w:br/>
              <w:t>2024.</w:t>
            </w:r>
          </w:p>
        </w:tc>
        <w:tc>
          <w:tcPr>
            <w:tcW w:w="1800" w:type="dxa"/>
            <w:tcBorders>
              <w:top w:val="single" w:sz="4" w:space="0" w:color="auto"/>
              <w:left w:val="nil"/>
              <w:bottom w:val="single" w:sz="4" w:space="0" w:color="auto"/>
              <w:right w:val="nil"/>
            </w:tcBorders>
            <w:shd w:val="clear" w:color="000000" w:fill="FFFFFF"/>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 xml:space="preserve">Ostvarenje / izvršenje </w:t>
            </w:r>
            <w:r w:rsidRPr="00421EBF">
              <w:rPr>
                <w:rFonts w:ascii="Times New Roman" w:eastAsia="Times New Roman" w:hAnsi="Times New Roman" w:cs="Times New Roman"/>
                <w:b/>
                <w:bCs/>
                <w:color w:val="000000"/>
                <w:sz w:val="20"/>
                <w:szCs w:val="20"/>
                <w:lang w:eastAsia="hr-HR"/>
              </w:rPr>
              <w:br/>
              <w:t>01.01.-31.12.'24.</w:t>
            </w:r>
          </w:p>
        </w:tc>
        <w:tc>
          <w:tcPr>
            <w:tcW w:w="911" w:type="dxa"/>
            <w:tcBorders>
              <w:top w:val="single" w:sz="4" w:space="0" w:color="auto"/>
              <w:left w:val="nil"/>
              <w:bottom w:val="single" w:sz="4" w:space="0" w:color="auto"/>
              <w:right w:val="nil"/>
            </w:tcBorders>
            <w:shd w:val="clear" w:color="000000" w:fill="FFFFFF"/>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 xml:space="preserve">Indeks </w:t>
            </w:r>
            <w:r w:rsidRPr="00421EBF">
              <w:rPr>
                <w:rFonts w:ascii="Times New Roman" w:eastAsia="Times New Roman" w:hAnsi="Times New Roman" w:cs="Times New Roman"/>
                <w:b/>
                <w:bCs/>
                <w:color w:val="000000"/>
                <w:sz w:val="20"/>
                <w:szCs w:val="20"/>
                <w:lang w:eastAsia="hr-HR"/>
              </w:rPr>
              <w:br/>
              <w:t>%</w:t>
            </w:r>
          </w:p>
        </w:tc>
        <w:tc>
          <w:tcPr>
            <w:tcW w:w="911" w:type="dxa"/>
            <w:tcBorders>
              <w:top w:val="single" w:sz="4" w:space="0" w:color="auto"/>
              <w:left w:val="nil"/>
              <w:bottom w:val="single" w:sz="4" w:space="0" w:color="auto"/>
              <w:right w:val="single" w:sz="4" w:space="0" w:color="auto"/>
            </w:tcBorders>
            <w:shd w:val="clear" w:color="000000" w:fill="FFFFFF"/>
            <w:vAlign w:val="center"/>
            <w:hideMark/>
          </w:tcPr>
          <w:p w:rsidR="00421EBF" w:rsidRPr="00421EBF" w:rsidRDefault="00421EBF" w:rsidP="00421EBF">
            <w:pPr>
              <w:spacing w:after="0" w:line="240" w:lineRule="auto"/>
              <w:jc w:val="center"/>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Indeks</w:t>
            </w:r>
            <w:r w:rsidRPr="00421EBF">
              <w:rPr>
                <w:rFonts w:ascii="Times New Roman" w:eastAsia="Times New Roman" w:hAnsi="Times New Roman" w:cs="Times New Roman"/>
                <w:b/>
                <w:bCs/>
                <w:color w:val="000000"/>
                <w:sz w:val="20"/>
                <w:szCs w:val="20"/>
                <w:lang w:eastAsia="hr-HR"/>
              </w:rPr>
              <w:br/>
              <w:t xml:space="preserve"> %</w:t>
            </w:r>
          </w:p>
        </w:tc>
      </w:tr>
      <w:tr w:rsidR="00421EBF" w:rsidRPr="00421EBF" w:rsidTr="00421EBF">
        <w:trPr>
          <w:trHeight w:val="451"/>
          <w:jc w:val="center"/>
        </w:trPr>
        <w:tc>
          <w:tcPr>
            <w:tcW w:w="6252" w:type="dxa"/>
            <w:tcBorders>
              <w:top w:val="nil"/>
              <w:left w:val="single" w:sz="4" w:space="0" w:color="auto"/>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1</w:t>
            </w:r>
          </w:p>
        </w:tc>
        <w:tc>
          <w:tcPr>
            <w:tcW w:w="2040" w:type="dxa"/>
            <w:tcBorders>
              <w:top w:val="nil"/>
              <w:left w:val="nil"/>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2</w:t>
            </w:r>
          </w:p>
        </w:tc>
        <w:tc>
          <w:tcPr>
            <w:tcW w:w="1160" w:type="dxa"/>
            <w:tcBorders>
              <w:top w:val="nil"/>
              <w:left w:val="nil"/>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3</w:t>
            </w:r>
          </w:p>
        </w:tc>
        <w:tc>
          <w:tcPr>
            <w:tcW w:w="1200" w:type="dxa"/>
            <w:tcBorders>
              <w:top w:val="nil"/>
              <w:left w:val="nil"/>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4</w:t>
            </w:r>
          </w:p>
        </w:tc>
        <w:tc>
          <w:tcPr>
            <w:tcW w:w="1800" w:type="dxa"/>
            <w:tcBorders>
              <w:top w:val="nil"/>
              <w:left w:val="nil"/>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5</w:t>
            </w:r>
          </w:p>
        </w:tc>
        <w:tc>
          <w:tcPr>
            <w:tcW w:w="911" w:type="dxa"/>
            <w:tcBorders>
              <w:top w:val="nil"/>
              <w:left w:val="nil"/>
              <w:bottom w:val="nil"/>
              <w:right w:val="nil"/>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6=5/2*100</w:t>
            </w:r>
          </w:p>
        </w:tc>
        <w:tc>
          <w:tcPr>
            <w:tcW w:w="911" w:type="dxa"/>
            <w:tcBorders>
              <w:top w:val="nil"/>
              <w:left w:val="nil"/>
              <w:bottom w:val="nil"/>
              <w:right w:val="single" w:sz="4" w:space="0" w:color="auto"/>
            </w:tcBorders>
            <w:shd w:val="clear" w:color="auto" w:fill="auto"/>
            <w:vAlign w:val="center"/>
            <w:hideMark/>
          </w:tcPr>
          <w:p w:rsidR="00421EBF" w:rsidRPr="00421EBF" w:rsidRDefault="00421EBF" w:rsidP="00421EBF">
            <w:pPr>
              <w:spacing w:after="0" w:line="240" w:lineRule="auto"/>
              <w:jc w:val="center"/>
              <w:rPr>
                <w:rFonts w:ascii="Times New Roman" w:eastAsia="Times New Roman" w:hAnsi="Times New Roman" w:cs="Times New Roman"/>
                <w:color w:val="000000"/>
                <w:sz w:val="16"/>
                <w:szCs w:val="16"/>
                <w:lang w:eastAsia="hr-HR"/>
              </w:rPr>
            </w:pPr>
            <w:r w:rsidRPr="00421EBF">
              <w:rPr>
                <w:rFonts w:ascii="Times New Roman" w:eastAsia="Times New Roman" w:hAnsi="Times New Roman" w:cs="Times New Roman"/>
                <w:color w:val="000000"/>
                <w:sz w:val="16"/>
                <w:szCs w:val="16"/>
                <w:lang w:eastAsia="hr-HR"/>
              </w:rPr>
              <w:t>7=5/4*100</w:t>
            </w:r>
          </w:p>
        </w:tc>
      </w:tr>
      <w:tr w:rsidR="00421EBF" w:rsidRPr="00421EBF" w:rsidTr="00421EBF">
        <w:trPr>
          <w:trHeight w:val="376"/>
          <w:jc w:val="center"/>
        </w:trPr>
        <w:tc>
          <w:tcPr>
            <w:tcW w:w="6252" w:type="dxa"/>
            <w:tcBorders>
              <w:top w:val="nil"/>
              <w:left w:val="single" w:sz="4" w:space="0" w:color="auto"/>
              <w:bottom w:val="nil"/>
              <w:right w:val="nil"/>
            </w:tcBorders>
            <w:shd w:val="clear" w:color="000000" w:fill="1F497D"/>
            <w:vAlign w:val="center"/>
            <w:hideMark/>
          </w:tcPr>
          <w:p w:rsidR="00421EBF" w:rsidRPr="00421EBF" w:rsidRDefault="00421EBF" w:rsidP="00421EBF">
            <w:pPr>
              <w:spacing w:after="0" w:line="240" w:lineRule="auto"/>
              <w:ind w:firstLineChars="100" w:firstLine="201"/>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PRIMICI PO IZVORIMA FINANCIRANJA</w:t>
            </w:r>
          </w:p>
        </w:tc>
        <w:tc>
          <w:tcPr>
            <w:tcW w:w="204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ind w:firstLineChars="100" w:firstLine="201"/>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 </w:t>
            </w:r>
          </w:p>
        </w:tc>
        <w:tc>
          <w:tcPr>
            <w:tcW w:w="116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ind w:firstLineChars="100" w:firstLine="201"/>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 </w:t>
            </w:r>
          </w:p>
        </w:tc>
        <w:tc>
          <w:tcPr>
            <w:tcW w:w="120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ind w:firstLineChars="100" w:firstLine="201"/>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 </w:t>
            </w:r>
          </w:p>
        </w:tc>
        <w:tc>
          <w:tcPr>
            <w:tcW w:w="1800"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ind w:firstLineChars="100" w:firstLine="201"/>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 </w:t>
            </w:r>
          </w:p>
        </w:tc>
        <w:tc>
          <w:tcPr>
            <w:tcW w:w="911" w:type="dxa"/>
            <w:tcBorders>
              <w:top w:val="nil"/>
              <w:left w:val="nil"/>
              <w:bottom w:val="nil"/>
              <w:right w:val="nil"/>
            </w:tcBorders>
            <w:shd w:val="clear" w:color="000000" w:fill="1F497D"/>
            <w:vAlign w:val="bottom"/>
            <w:hideMark/>
          </w:tcPr>
          <w:p w:rsidR="00421EBF" w:rsidRPr="00421EBF" w:rsidRDefault="00421EBF" w:rsidP="00421EBF">
            <w:pPr>
              <w:spacing w:after="0" w:line="240" w:lineRule="auto"/>
              <w:ind w:firstLineChars="100" w:firstLine="201"/>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 </w:t>
            </w:r>
          </w:p>
        </w:tc>
        <w:tc>
          <w:tcPr>
            <w:tcW w:w="911" w:type="dxa"/>
            <w:tcBorders>
              <w:top w:val="nil"/>
              <w:left w:val="nil"/>
              <w:bottom w:val="nil"/>
              <w:right w:val="single" w:sz="4" w:space="0" w:color="auto"/>
            </w:tcBorders>
            <w:shd w:val="clear" w:color="000000" w:fill="1F497D"/>
            <w:vAlign w:val="bottom"/>
            <w:hideMark/>
          </w:tcPr>
          <w:p w:rsidR="00421EBF" w:rsidRPr="00421EBF" w:rsidRDefault="00421EBF" w:rsidP="00421EBF">
            <w:pPr>
              <w:spacing w:after="0" w:line="240" w:lineRule="auto"/>
              <w:ind w:firstLineChars="100" w:firstLine="201"/>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 </w:t>
            </w:r>
          </w:p>
        </w:tc>
      </w:tr>
      <w:tr w:rsidR="00421EBF" w:rsidRPr="00421EBF" w:rsidTr="00421EBF">
        <w:trPr>
          <w:trHeight w:val="313"/>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Izvor: 1 OPĆI PRIHODI I PRIMICI</w:t>
            </w:r>
          </w:p>
        </w:tc>
        <w:tc>
          <w:tcPr>
            <w:tcW w:w="20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1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2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8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313"/>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Izvor: 11 Opći prihodi i primici</w:t>
            </w:r>
          </w:p>
        </w:tc>
        <w:tc>
          <w:tcPr>
            <w:tcW w:w="204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1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2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8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r>
      <w:tr w:rsidR="00421EBF" w:rsidRPr="00421EBF" w:rsidTr="00421EBF">
        <w:trPr>
          <w:trHeight w:val="254"/>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Izvor: 4 PRIHODI ZA POSEBNE NAMJENE</w:t>
            </w:r>
          </w:p>
        </w:tc>
        <w:tc>
          <w:tcPr>
            <w:tcW w:w="20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1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2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8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254"/>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Izvor: 43 Ostali prihodi za posebne namjene</w:t>
            </w:r>
          </w:p>
        </w:tc>
        <w:tc>
          <w:tcPr>
            <w:tcW w:w="204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1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2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8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r>
      <w:tr w:rsidR="00421EBF" w:rsidRPr="00421EBF" w:rsidTr="00421EBF">
        <w:trPr>
          <w:trHeight w:val="338"/>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Izvor: 8 NAMJENSKI PRIMICI OD ZADUŽIVANJA</w:t>
            </w:r>
          </w:p>
        </w:tc>
        <w:tc>
          <w:tcPr>
            <w:tcW w:w="20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1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2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8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263"/>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Izvor: 81 Namjenski primici od zaduživanja</w:t>
            </w:r>
          </w:p>
        </w:tc>
        <w:tc>
          <w:tcPr>
            <w:tcW w:w="204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1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2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8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r>
      <w:tr w:rsidR="00421EBF" w:rsidRPr="00421EBF" w:rsidTr="00421EBF">
        <w:trPr>
          <w:trHeight w:val="119"/>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20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1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2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8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r>
      <w:tr w:rsidR="00421EBF" w:rsidRPr="00421EBF" w:rsidTr="00421EBF">
        <w:trPr>
          <w:trHeight w:val="254"/>
          <w:jc w:val="center"/>
        </w:trPr>
        <w:tc>
          <w:tcPr>
            <w:tcW w:w="6252" w:type="dxa"/>
            <w:tcBorders>
              <w:top w:val="single" w:sz="4" w:space="0" w:color="auto"/>
              <w:left w:val="single" w:sz="4" w:space="0" w:color="auto"/>
              <w:bottom w:val="single" w:sz="4" w:space="0" w:color="auto"/>
              <w:right w:val="nil"/>
            </w:tcBorders>
            <w:shd w:val="clear" w:color="000000" w:fill="DAEEF3"/>
            <w:vAlign w:val="bottom"/>
            <w:hideMark/>
          </w:tcPr>
          <w:p w:rsidR="00421EBF" w:rsidRPr="00421EBF" w:rsidRDefault="00421EBF" w:rsidP="00421EBF">
            <w:pPr>
              <w:spacing w:after="0" w:line="240" w:lineRule="auto"/>
              <w:ind w:firstLineChars="200" w:firstLine="4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SVEUKUPNO PRIMICI</w:t>
            </w:r>
          </w:p>
        </w:tc>
        <w:tc>
          <w:tcPr>
            <w:tcW w:w="204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16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20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80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911"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c>
          <w:tcPr>
            <w:tcW w:w="911" w:type="dxa"/>
            <w:tcBorders>
              <w:top w:val="single" w:sz="4" w:space="0" w:color="auto"/>
              <w:left w:val="nil"/>
              <w:bottom w:val="single" w:sz="4" w:space="0" w:color="auto"/>
              <w:right w:val="single" w:sz="4" w:space="0" w:color="auto"/>
            </w:tcBorders>
            <w:shd w:val="clear" w:color="000000" w:fill="DAEEF3"/>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151"/>
          <w:jc w:val="center"/>
        </w:trPr>
        <w:tc>
          <w:tcPr>
            <w:tcW w:w="6252" w:type="dxa"/>
            <w:tcBorders>
              <w:top w:val="nil"/>
              <w:left w:val="single" w:sz="4" w:space="0" w:color="auto"/>
              <w:bottom w:val="nil"/>
              <w:right w:val="nil"/>
            </w:tcBorders>
            <w:shd w:val="clear" w:color="auto" w:fill="auto"/>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204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p>
        </w:tc>
        <w:tc>
          <w:tcPr>
            <w:tcW w:w="116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p>
        </w:tc>
        <w:tc>
          <w:tcPr>
            <w:tcW w:w="120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p>
        </w:tc>
        <w:tc>
          <w:tcPr>
            <w:tcW w:w="1800"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p>
        </w:tc>
        <w:tc>
          <w:tcPr>
            <w:tcW w:w="911" w:type="dxa"/>
            <w:tcBorders>
              <w:top w:val="nil"/>
              <w:left w:val="nil"/>
              <w:bottom w:val="nil"/>
              <w:right w:val="nil"/>
            </w:tcBorders>
            <w:shd w:val="clear" w:color="auto" w:fill="auto"/>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p>
        </w:tc>
        <w:tc>
          <w:tcPr>
            <w:tcW w:w="911" w:type="dxa"/>
            <w:tcBorders>
              <w:top w:val="nil"/>
              <w:left w:val="nil"/>
              <w:bottom w:val="nil"/>
              <w:right w:val="single" w:sz="4" w:space="0" w:color="auto"/>
            </w:tcBorders>
            <w:shd w:val="clear" w:color="auto" w:fill="auto"/>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r>
      <w:tr w:rsidR="00421EBF" w:rsidRPr="00421EBF" w:rsidTr="00421EBF">
        <w:trPr>
          <w:trHeight w:val="345"/>
          <w:jc w:val="center"/>
        </w:trPr>
        <w:tc>
          <w:tcPr>
            <w:tcW w:w="6252" w:type="dxa"/>
            <w:tcBorders>
              <w:top w:val="nil"/>
              <w:left w:val="single" w:sz="4" w:space="0" w:color="auto"/>
              <w:bottom w:val="nil"/>
              <w:right w:val="nil"/>
            </w:tcBorders>
            <w:shd w:val="clear" w:color="000000" w:fill="1F497D"/>
            <w:vAlign w:val="center"/>
            <w:hideMark/>
          </w:tcPr>
          <w:p w:rsidR="00421EBF" w:rsidRPr="00421EBF" w:rsidRDefault="00421EBF" w:rsidP="00421EBF">
            <w:pPr>
              <w:spacing w:after="0" w:line="240" w:lineRule="auto"/>
              <w:ind w:firstLineChars="100" w:firstLine="201"/>
              <w:rPr>
                <w:rFonts w:ascii="Times New Roman" w:eastAsia="Times New Roman" w:hAnsi="Times New Roman" w:cs="Times New Roman"/>
                <w:b/>
                <w:bCs/>
                <w:color w:val="FFFFFF"/>
                <w:sz w:val="20"/>
                <w:szCs w:val="20"/>
                <w:lang w:eastAsia="hr-HR"/>
              </w:rPr>
            </w:pPr>
            <w:r w:rsidRPr="00421EBF">
              <w:rPr>
                <w:rFonts w:ascii="Times New Roman" w:eastAsia="Times New Roman" w:hAnsi="Times New Roman" w:cs="Times New Roman"/>
                <w:b/>
                <w:bCs/>
                <w:color w:val="FFFFFF"/>
                <w:sz w:val="20"/>
                <w:szCs w:val="20"/>
                <w:lang w:eastAsia="hr-HR"/>
              </w:rPr>
              <w:t>IZDACI PO IZVORIMA FINANCIRANJA</w:t>
            </w:r>
          </w:p>
        </w:tc>
        <w:tc>
          <w:tcPr>
            <w:tcW w:w="2040" w:type="dxa"/>
            <w:tcBorders>
              <w:top w:val="nil"/>
              <w:left w:val="nil"/>
              <w:bottom w:val="nil"/>
              <w:right w:val="nil"/>
            </w:tcBorders>
            <w:shd w:val="clear" w:color="000000" w:fill="1F497D"/>
            <w:noWrap/>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160" w:type="dxa"/>
            <w:tcBorders>
              <w:top w:val="nil"/>
              <w:left w:val="nil"/>
              <w:bottom w:val="nil"/>
              <w:right w:val="nil"/>
            </w:tcBorders>
            <w:shd w:val="clear" w:color="000000" w:fill="1F497D"/>
            <w:noWrap/>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200" w:type="dxa"/>
            <w:tcBorders>
              <w:top w:val="nil"/>
              <w:left w:val="nil"/>
              <w:bottom w:val="nil"/>
              <w:right w:val="nil"/>
            </w:tcBorders>
            <w:shd w:val="clear" w:color="000000" w:fill="1F497D"/>
            <w:noWrap/>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800" w:type="dxa"/>
            <w:tcBorders>
              <w:top w:val="nil"/>
              <w:left w:val="nil"/>
              <w:bottom w:val="nil"/>
              <w:right w:val="nil"/>
            </w:tcBorders>
            <w:shd w:val="clear" w:color="000000" w:fill="1F497D"/>
            <w:noWrap/>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911" w:type="dxa"/>
            <w:tcBorders>
              <w:top w:val="nil"/>
              <w:left w:val="nil"/>
              <w:bottom w:val="nil"/>
              <w:right w:val="nil"/>
            </w:tcBorders>
            <w:shd w:val="clear" w:color="000000" w:fill="1F497D"/>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911" w:type="dxa"/>
            <w:tcBorders>
              <w:top w:val="nil"/>
              <w:left w:val="nil"/>
              <w:bottom w:val="nil"/>
              <w:right w:val="single" w:sz="4" w:space="0" w:color="auto"/>
            </w:tcBorders>
            <w:shd w:val="clear" w:color="000000" w:fill="1F497D"/>
            <w:noWrap/>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r>
      <w:tr w:rsidR="00421EBF" w:rsidRPr="00421EBF" w:rsidTr="00421EBF">
        <w:trPr>
          <w:trHeight w:val="263"/>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Izvor: 1 OPĆI PRIHODI I PRIMICI</w:t>
            </w:r>
          </w:p>
        </w:tc>
        <w:tc>
          <w:tcPr>
            <w:tcW w:w="20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107.865,88</w:t>
            </w:r>
          </w:p>
        </w:tc>
        <w:tc>
          <w:tcPr>
            <w:tcW w:w="11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107.867,00</w:t>
            </w:r>
          </w:p>
        </w:tc>
        <w:tc>
          <w:tcPr>
            <w:tcW w:w="12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107.867,00</w:t>
            </w:r>
          </w:p>
        </w:tc>
        <w:tc>
          <w:tcPr>
            <w:tcW w:w="18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107.865,88</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100,0</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100,0</w:t>
            </w:r>
          </w:p>
        </w:tc>
      </w:tr>
      <w:tr w:rsidR="00421EBF" w:rsidRPr="00421EBF" w:rsidTr="00421EBF">
        <w:trPr>
          <w:trHeight w:val="263"/>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Izvor: 11 Opći prihodi i primici</w:t>
            </w:r>
          </w:p>
        </w:tc>
        <w:tc>
          <w:tcPr>
            <w:tcW w:w="204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107.865,88</w:t>
            </w:r>
          </w:p>
        </w:tc>
        <w:tc>
          <w:tcPr>
            <w:tcW w:w="11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107.867,00</w:t>
            </w:r>
          </w:p>
        </w:tc>
        <w:tc>
          <w:tcPr>
            <w:tcW w:w="12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107.867,00</w:t>
            </w:r>
          </w:p>
        </w:tc>
        <w:tc>
          <w:tcPr>
            <w:tcW w:w="18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107.865,88</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100,0</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100,0</w:t>
            </w:r>
          </w:p>
        </w:tc>
      </w:tr>
      <w:tr w:rsidR="00421EBF" w:rsidRPr="00421EBF" w:rsidTr="00421EBF">
        <w:trPr>
          <w:trHeight w:val="263"/>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Izvor: 4 PRIHODI ZA POSEBNE NAMJENE</w:t>
            </w:r>
          </w:p>
        </w:tc>
        <w:tc>
          <w:tcPr>
            <w:tcW w:w="20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1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2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18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0,00</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w:t>
            </w:r>
          </w:p>
        </w:tc>
      </w:tr>
      <w:tr w:rsidR="00421EBF" w:rsidRPr="00421EBF" w:rsidTr="00421EBF">
        <w:trPr>
          <w:trHeight w:val="263"/>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Izvor: 43 Ostali prihodi za posebne namjene</w:t>
            </w:r>
          </w:p>
        </w:tc>
        <w:tc>
          <w:tcPr>
            <w:tcW w:w="204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1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2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8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r>
      <w:tr w:rsidR="00421EBF" w:rsidRPr="00421EBF" w:rsidTr="00421EBF">
        <w:trPr>
          <w:trHeight w:val="263"/>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Izvor: 44 Decentralizirana sredstva</w:t>
            </w:r>
          </w:p>
        </w:tc>
        <w:tc>
          <w:tcPr>
            <w:tcW w:w="204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16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2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1800" w:type="dxa"/>
            <w:tcBorders>
              <w:top w:val="nil"/>
              <w:left w:val="nil"/>
              <w:bottom w:val="nil"/>
              <w:right w:val="nil"/>
            </w:tcBorders>
            <w:shd w:val="clear" w:color="000000" w:fill="FFFFFF"/>
            <w:vAlign w:val="center"/>
            <w:hideMark/>
          </w:tcPr>
          <w:p w:rsidR="00421EBF" w:rsidRPr="00421EBF" w:rsidRDefault="00421EBF" w:rsidP="00421EBF">
            <w:pPr>
              <w:spacing w:after="0" w:line="240" w:lineRule="auto"/>
              <w:jc w:val="right"/>
              <w:rPr>
                <w:rFonts w:ascii="Times New Roman" w:eastAsia="Times New Roman" w:hAnsi="Times New Roman" w:cs="Times New Roman"/>
                <w:sz w:val="20"/>
                <w:szCs w:val="20"/>
                <w:lang w:eastAsia="hr-HR"/>
              </w:rPr>
            </w:pPr>
            <w:r w:rsidRPr="00421EBF">
              <w:rPr>
                <w:rFonts w:ascii="Times New Roman" w:eastAsia="Times New Roman" w:hAnsi="Times New Roman" w:cs="Times New Roman"/>
                <w:sz w:val="20"/>
                <w:szCs w:val="20"/>
                <w:lang w:eastAsia="hr-HR"/>
              </w:rPr>
              <w:t>0,00</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w:t>
            </w:r>
          </w:p>
        </w:tc>
      </w:tr>
      <w:tr w:rsidR="00421EBF" w:rsidRPr="00421EBF" w:rsidTr="00421EBF">
        <w:trPr>
          <w:trHeight w:val="135"/>
          <w:jc w:val="center"/>
        </w:trPr>
        <w:tc>
          <w:tcPr>
            <w:tcW w:w="6252" w:type="dxa"/>
            <w:tcBorders>
              <w:top w:val="nil"/>
              <w:left w:val="single" w:sz="4" w:space="0" w:color="auto"/>
              <w:bottom w:val="nil"/>
              <w:right w:val="nil"/>
            </w:tcBorders>
            <w:shd w:val="clear" w:color="000000" w:fill="FFFFFF"/>
            <w:vAlign w:val="bottom"/>
            <w:hideMark/>
          </w:tcPr>
          <w:p w:rsidR="00421EBF" w:rsidRPr="00421EBF" w:rsidRDefault="00421EBF" w:rsidP="00421EBF">
            <w:pPr>
              <w:spacing w:after="0" w:line="240" w:lineRule="auto"/>
              <w:ind w:firstLineChars="300" w:firstLine="6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204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16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2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1800"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911" w:type="dxa"/>
            <w:tcBorders>
              <w:top w:val="nil"/>
              <w:left w:val="nil"/>
              <w:bottom w:val="nil"/>
              <w:right w:val="nil"/>
            </w:tcBorders>
            <w:shd w:val="clear" w:color="000000" w:fill="FFFFFF"/>
            <w:vAlign w:val="bottom"/>
            <w:hideMark/>
          </w:tcPr>
          <w:p w:rsidR="00421EBF" w:rsidRPr="00421EBF" w:rsidRDefault="00421EBF" w:rsidP="00421EBF">
            <w:pPr>
              <w:spacing w:after="0" w:line="240" w:lineRule="auto"/>
              <w:ind w:firstLineChars="100" w:firstLine="200"/>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c>
          <w:tcPr>
            <w:tcW w:w="911" w:type="dxa"/>
            <w:tcBorders>
              <w:top w:val="nil"/>
              <w:left w:val="nil"/>
              <w:bottom w:val="nil"/>
              <w:right w:val="single" w:sz="4" w:space="0" w:color="auto"/>
            </w:tcBorders>
            <w:shd w:val="clear" w:color="000000" w:fill="FFFFFF"/>
            <w:vAlign w:val="bottom"/>
            <w:hideMark/>
          </w:tcPr>
          <w:p w:rsidR="00421EBF" w:rsidRPr="00421EBF" w:rsidRDefault="00421EBF" w:rsidP="00421EB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421EBF">
              <w:rPr>
                <w:rFonts w:ascii="Times New Roman" w:eastAsia="Times New Roman" w:hAnsi="Times New Roman" w:cs="Times New Roman"/>
                <w:color w:val="000000"/>
                <w:sz w:val="20"/>
                <w:szCs w:val="20"/>
                <w:lang w:eastAsia="hr-HR"/>
              </w:rPr>
              <w:t> </w:t>
            </w:r>
          </w:p>
        </w:tc>
      </w:tr>
      <w:tr w:rsidR="00421EBF" w:rsidRPr="00421EBF" w:rsidTr="00421EBF">
        <w:trPr>
          <w:trHeight w:val="263"/>
          <w:jc w:val="center"/>
        </w:trPr>
        <w:tc>
          <w:tcPr>
            <w:tcW w:w="6252" w:type="dxa"/>
            <w:tcBorders>
              <w:top w:val="single" w:sz="4" w:space="0" w:color="auto"/>
              <w:left w:val="single" w:sz="4" w:space="0" w:color="auto"/>
              <w:bottom w:val="single" w:sz="4" w:space="0" w:color="auto"/>
              <w:right w:val="nil"/>
            </w:tcBorders>
            <w:shd w:val="clear" w:color="000000" w:fill="DAEEF3"/>
            <w:vAlign w:val="bottom"/>
            <w:hideMark/>
          </w:tcPr>
          <w:p w:rsidR="00421EBF" w:rsidRPr="00421EBF" w:rsidRDefault="00421EBF" w:rsidP="00421EBF">
            <w:pPr>
              <w:spacing w:after="0" w:line="240" w:lineRule="auto"/>
              <w:ind w:firstLineChars="200" w:firstLine="402"/>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SVEUKUPNO IZDACI</w:t>
            </w:r>
          </w:p>
        </w:tc>
        <w:tc>
          <w:tcPr>
            <w:tcW w:w="204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107.865,88</w:t>
            </w:r>
          </w:p>
        </w:tc>
        <w:tc>
          <w:tcPr>
            <w:tcW w:w="116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107.867,00</w:t>
            </w:r>
          </w:p>
        </w:tc>
        <w:tc>
          <w:tcPr>
            <w:tcW w:w="120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107.867,00</w:t>
            </w:r>
          </w:p>
        </w:tc>
        <w:tc>
          <w:tcPr>
            <w:tcW w:w="1800"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107.865,88</w:t>
            </w:r>
          </w:p>
        </w:tc>
        <w:tc>
          <w:tcPr>
            <w:tcW w:w="911" w:type="dxa"/>
            <w:tcBorders>
              <w:top w:val="single" w:sz="4" w:space="0" w:color="auto"/>
              <w:left w:val="nil"/>
              <w:bottom w:val="single" w:sz="4" w:space="0" w:color="auto"/>
              <w:right w:val="nil"/>
            </w:tcBorders>
            <w:shd w:val="clear" w:color="000000" w:fill="DAEEF3"/>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100,0</w:t>
            </w:r>
          </w:p>
        </w:tc>
        <w:tc>
          <w:tcPr>
            <w:tcW w:w="911" w:type="dxa"/>
            <w:tcBorders>
              <w:top w:val="single" w:sz="4" w:space="0" w:color="auto"/>
              <w:left w:val="nil"/>
              <w:bottom w:val="single" w:sz="4" w:space="0" w:color="auto"/>
              <w:right w:val="single" w:sz="4" w:space="0" w:color="auto"/>
            </w:tcBorders>
            <w:shd w:val="clear" w:color="000000" w:fill="DAEEF3"/>
            <w:vAlign w:val="bottom"/>
            <w:hideMark/>
          </w:tcPr>
          <w:p w:rsidR="00421EBF" w:rsidRPr="00421EBF" w:rsidRDefault="00421EBF" w:rsidP="00421EBF">
            <w:pPr>
              <w:spacing w:after="0" w:line="240" w:lineRule="auto"/>
              <w:ind w:firstLineChars="100" w:firstLine="201"/>
              <w:jc w:val="right"/>
              <w:rPr>
                <w:rFonts w:ascii="Times New Roman" w:eastAsia="Times New Roman" w:hAnsi="Times New Roman" w:cs="Times New Roman"/>
                <w:b/>
                <w:bCs/>
                <w:color w:val="000000"/>
                <w:sz w:val="20"/>
                <w:szCs w:val="20"/>
                <w:lang w:eastAsia="hr-HR"/>
              </w:rPr>
            </w:pPr>
            <w:r w:rsidRPr="00421EBF">
              <w:rPr>
                <w:rFonts w:ascii="Times New Roman" w:eastAsia="Times New Roman" w:hAnsi="Times New Roman" w:cs="Times New Roman"/>
                <w:b/>
                <w:bCs/>
                <w:color w:val="000000"/>
                <w:sz w:val="20"/>
                <w:szCs w:val="20"/>
                <w:lang w:eastAsia="hr-HR"/>
              </w:rPr>
              <w:t>100,0</w:t>
            </w:r>
          </w:p>
        </w:tc>
      </w:tr>
    </w:tbl>
    <w:p w:rsidR="00B55720" w:rsidRDefault="00B55720" w:rsidP="000E568E">
      <w:pPr>
        <w:spacing w:after="120"/>
        <w:rPr>
          <w:rFonts w:ascii="Times New Roman" w:hAnsi="Times New Roman" w:cs="Times New Roman"/>
          <w:b/>
          <w:sz w:val="24"/>
          <w:szCs w:val="24"/>
        </w:rPr>
      </w:pPr>
    </w:p>
    <w:p w:rsidR="00421EBF" w:rsidRDefault="00421EBF" w:rsidP="000E568E">
      <w:pPr>
        <w:spacing w:after="120"/>
        <w:rPr>
          <w:rFonts w:ascii="Times New Roman" w:hAnsi="Times New Roman" w:cs="Times New Roman"/>
          <w:b/>
          <w:sz w:val="24"/>
          <w:szCs w:val="24"/>
        </w:rPr>
      </w:pPr>
    </w:p>
    <w:p w:rsidR="00421EBF" w:rsidRDefault="00421EBF" w:rsidP="000E568E">
      <w:pPr>
        <w:spacing w:after="120"/>
        <w:rPr>
          <w:rFonts w:ascii="Times New Roman" w:hAnsi="Times New Roman" w:cs="Times New Roman"/>
          <w:b/>
          <w:sz w:val="24"/>
          <w:szCs w:val="24"/>
        </w:rPr>
      </w:pPr>
    </w:p>
    <w:p w:rsidR="00421EBF" w:rsidRDefault="00421EBF" w:rsidP="000E568E">
      <w:pPr>
        <w:spacing w:after="120"/>
        <w:rPr>
          <w:rFonts w:ascii="Times New Roman" w:hAnsi="Times New Roman" w:cs="Times New Roman"/>
          <w:b/>
          <w:sz w:val="24"/>
          <w:szCs w:val="24"/>
        </w:rPr>
      </w:pPr>
    </w:p>
    <w:p w:rsidR="00421EBF" w:rsidRDefault="00421EBF" w:rsidP="000E568E">
      <w:pPr>
        <w:spacing w:after="120"/>
        <w:rPr>
          <w:rFonts w:ascii="Times New Roman" w:hAnsi="Times New Roman" w:cs="Times New Roman"/>
          <w:b/>
          <w:sz w:val="24"/>
          <w:szCs w:val="24"/>
        </w:rPr>
      </w:pPr>
    </w:p>
    <w:p w:rsidR="00421EBF" w:rsidRDefault="00421EBF" w:rsidP="000E568E">
      <w:pPr>
        <w:spacing w:after="120"/>
        <w:rPr>
          <w:rFonts w:ascii="Times New Roman" w:hAnsi="Times New Roman" w:cs="Times New Roman"/>
          <w:b/>
          <w:sz w:val="24"/>
          <w:szCs w:val="24"/>
        </w:rPr>
      </w:pPr>
    </w:p>
    <w:p w:rsidR="00421EBF" w:rsidRDefault="00421EBF" w:rsidP="000E568E">
      <w:pPr>
        <w:spacing w:after="120"/>
        <w:rPr>
          <w:rFonts w:ascii="Times New Roman" w:hAnsi="Times New Roman" w:cs="Times New Roman"/>
          <w:b/>
          <w:sz w:val="24"/>
          <w:szCs w:val="24"/>
        </w:rPr>
      </w:pPr>
    </w:p>
    <w:p w:rsidR="00421EBF" w:rsidRDefault="00421EBF" w:rsidP="000E568E">
      <w:pPr>
        <w:spacing w:after="120"/>
        <w:rPr>
          <w:rFonts w:ascii="Times New Roman" w:hAnsi="Times New Roman" w:cs="Times New Roman"/>
          <w:b/>
          <w:sz w:val="24"/>
          <w:szCs w:val="24"/>
        </w:rPr>
      </w:pPr>
    </w:p>
    <w:p w:rsidR="00421EBF" w:rsidRDefault="00421EBF" w:rsidP="000E568E">
      <w:pPr>
        <w:spacing w:after="120"/>
        <w:rPr>
          <w:rFonts w:ascii="Times New Roman" w:hAnsi="Times New Roman" w:cs="Times New Roman"/>
          <w:b/>
          <w:sz w:val="24"/>
          <w:szCs w:val="24"/>
        </w:rPr>
      </w:pPr>
    </w:p>
    <w:p w:rsidR="00DF08A0" w:rsidRPr="00580EF7" w:rsidRDefault="000E568E" w:rsidP="000248C2">
      <w:pPr>
        <w:pStyle w:val="Odlomakpopisa"/>
        <w:numPr>
          <w:ilvl w:val="0"/>
          <w:numId w:val="11"/>
        </w:numPr>
        <w:spacing w:after="120"/>
        <w:ind w:left="709" w:hanging="352"/>
        <w:contextualSpacing w:val="0"/>
        <w:jc w:val="center"/>
        <w:rPr>
          <w:rFonts w:ascii="Times New Roman" w:hAnsi="Times New Roman" w:cs="Times New Roman"/>
          <w:b/>
          <w:sz w:val="24"/>
          <w:szCs w:val="24"/>
        </w:rPr>
      </w:pPr>
      <w:r w:rsidRPr="00580EF7">
        <w:rPr>
          <w:rFonts w:ascii="Times New Roman" w:hAnsi="Times New Roman" w:cs="Times New Roman"/>
          <w:b/>
          <w:sz w:val="24"/>
          <w:szCs w:val="24"/>
        </w:rPr>
        <w:lastRenderedPageBreak/>
        <w:t>POSEBNI DIO</w:t>
      </w:r>
    </w:p>
    <w:p w:rsidR="000E568E" w:rsidRDefault="000E568E" w:rsidP="00580EF7">
      <w:pPr>
        <w:pStyle w:val="Odlomakpopisa"/>
        <w:spacing w:after="120"/>
        <w:ind w:left="709"/>
        <w:jc w:val="center"/>
        <w:rPr>
          <w:rFonts w:ascii="Times New Roman" w:hAnsi="Times New Roman" w:cs="Times New Roman"/>
          <w:sz w:val="24"/>
          <w:szCs w:val="24"/>
        </w:rPr>
      </w:pPr>
      <w:r w:rsidRPr="000E568E">
        <w:rPr>
          <w:rFonts w:ascii="Times New Roman" w:hAnsi="Times New Roman" w:cs="Times New Roman"/>
          <w:sz w:val="24"/>
          <w:szCs w:val="24"/>
        </w:rPr>
        <w:t>Članak 3.</w:t>
      </w:r>
    </w:p>
    <w:p w:rsidR="000E568E" w:rsidRDefault="000E568E" w:rsidP="000E568E">
      <w:pPr>
        <w:pStyle w:val="Odlomakpopisa"/>
        <w:spacing w:after="120"/>
        <w:ind w:left="709"/>
        <w:jc w:val="center"/>
        <w:rPr>
          <w:rFonts w:ascii="Times New Roman" w:hAnsi="Times New Roman" w:cs="Times New Roman"/>
          <w:sz w:val="24"/>
          <w:szCs w:val="24"/>
        </w:rPr>
      </w:pPr>
    </w:p>
    <w:p w:rsidR="00B2305E" w:rsidRPr="000E568E" w:rsidRDefault="000E568E" w:rsidP="000E568E">
      <w:pPr>
        <w:pStyle w:val="Odlomakpopisa"/>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Posebni dio </w:t>
      </w:r>
      <w:r w:rsidR="00AF5EDD">
        <w:rPr>
          <w:rFonts w:ascii="Times New Roman" w:hAnsi="Times New Roman" w:cs="Times New Roman"/>
          <w:sz w:val="24"/>
          <w:szCs w:val="24"/>
        </w:rPr>
        <w:t>G</w:t>
      </w:r>
      <w:r w:rsidR="00AC705D">
        <w:rPr>
          <w:rFonts w:ascii="Times New Roman" w:hAnsi="Times New Roman" w:cs="Times New Roman"/>
          <w:sz w:val="24"/>
          <w:szCs w:val="24"/>
        </w:rPr>
        <w:t>odišnjeg izvještaja o izvršenju</w:t>
      </w:r>
      <w:r w:rsidR="00A567A1">
        <w:rPr>
          <w:rFonts w:ascii="Times New Roman" w:hAnsi="Times New Roman" w:cs="Times New Roman"/>
          <w:sz w:val="24"/>
          <w:szCs w:val="24"/>
        </w:rPr>
        <w:t xml:space="preserve"> </w:t>
      </w:r>
      <w:r>
        <w:rPr>
          <w:rFonts w:ascii="Times New Roman" w:hAnsi="Times New Roman" w:cs="Times New Roman"/>
          <w:sz w:val="24"/>
          <w:szCs w:val="24"/>
        </w:rPr>
        <w:t>Financijskog plana</w:t>
      </w:r>
      <w:r w:rsidR="00B01C60">
        <w:rPr>
          <w:rFonts w:ascii="Times New Roman" w:hAnsi="Times New Roman" w:cs="Times New Roman"/>
          <w:sz w:val="24"/>
          <w:szCs w:val="24"/>
        </w:rPr>
        <w:t xml:space="preserve"> za 2024</w:t>
      </w:r>
      <w:r w:rsidR="00A567A1">
        <w:rPr>
          <w:rFonts w:ascii="Times New Roman" w:hAnsi="Times New Roman" w:cs="Times New Roman"/>
          <w:sz w:val="24"/>
          <w:szCs w:val="24"/>
        </w:rPr>
        <w:t>. godinu</w:t>
      </w:r>
      <w:r>
        <w:rPr>
          <w:rFonts w:ascii="Times New Roman" w:hAnsi="Times New Roman" w:cs="Times New Roman"/>
          <w:sz w:val="24"/>
          <w:szCs w:val="24"/>
        </w:rPr>
        <w:t xml:space="preserve"> sastoji se od</w:t>
      </w:r>
      <w:r w:rsidR="00AC705D">
        <w:rPr>
          <w:rFonts w:ascii="Times New Roman" w:hAnsi="Times New Roman" w:cs="Times New Roman"/>
          <w:sz w:val="24"/>
          <w:szCs w:val="24"/>
        </w:rPr>
        <w:t xml:space="preserve"> </w:t>
      </w:r>
      <w:r>
        <w:rPr>
          <w:rFonts w:ascii="Times New Roman" w:hAnsi="Times New Roman" w:cs="Times New Roman"/>
          <w:sz w:val="24"/>
          <w:szCs w:val="24"/>
        </w:rPr>
        <w:t>rashoda i izdataka iskazanih po organizacijskoj klasifikaciji</w:t>
      </w:r>
      <w:r w:rsidR="00B2305E">
        <w:rPr>
          <w:rFonts w:ascii="Times New Roman" w:hAnsi="Times New Roman" w:cs="Times New Roman"/>
          <w:sz w:val="24"/>
          <w:szCs w:val="24"/>
        </w:rPr>
        <w:t>, izvorima financiranja i ekonomskoj klasifikaciji, raspoređeni u program koji se sastoji od aktivnosti i projekata</w:t>
      </w:r>
      <w:r w:rsidR="00B55720">
        <w:rPr>
          <w:rFonts w:ascii="Times New Roman" w:hAnsi="Times New Roman" w:cs="Times New Roman"/>
          <w:sz w:val="24"/>
          <w:szCs w:val="24"/>
        </w:rPr>
        <w:t xml:space="preserve"> kako slijedi</w:t>
      </w:r>
      <w:r w:rsidR="00B2305E">
        <w:rPr>
          <w:rFonts w:ascii="Times New Roman" w:hAnsi="Times New Roman" w:cs="Times New Roman"/>
          <w:sz w:val="24"/>
          <w:szCs w:val="24"/>
        </w:rPr>
        <w:t>:</w:t>
      </w:r>
    </w:p>
    <w:tbl>
      <w:tblPr>
        <w:tblW w:w="13482" w:type="dxa"/>
        <w:jc w:val="center"/>
        <w:tblInd w:w="93" w:type="dxa"/>
        <w:tblLook w:val="04A0" w:firstRow="1" w:lastRow="0" w:firstColumn="1" w:lastColumn="0" w:noHBand="0" w:noVBand="1"/>
      </w:tblPr>
      <w:tblGrid>
        <w:gridCol w:w="7386"/>
        <w:gridCol w:w="1418"/>
        <w:gridCol w:w="1480"/>
        <w:gridCol w:w="2000"/>
        <w:gridCol w:w="1198"/>
      </w:tblGrid>
      <w:tr w:rsidR="00CB17EF" w:rsidRPr="00CB17EF" w:rsidTr="00405893">
        <w:trPr>
          <w:trHeight w:val="313"/>
          <w:jc w:val="center"/>
        </w:trPr>
        <w:tc>
          <w:tcPr>
            <w:tcW w:w="13482" w:type="dxa"/>
            <w:gridSpan w:val="5"/>
            <w:tcBorders>
              <w:top w:val="nil"/>
              <w:left w:val="nil"/>
              <w:bottom w:val="nil"/>
              <w:right w:val="nil"/>
            </w:tcBorders>
            <w:shd w:val="clear" w:color="auto" w:fill="auto"/>
            <w:noWrap/>
            <w:vAlign w:val="bottom"/>
            <w:hideMark/>
          </w:tcPr>
          <w:p w:rsidR="00CB17EF" w:rsidRPr="00CB17EF" w:rsidRDefault="00CB17EF" w:rsidP="00CB17EF">
            <w:pPr>
              <w:spacing w:after="0" w:line="240" w:lineRule="auto"/>
              <w:rPr>
                <w:rFonts w:ascii="Times New Roman" w:eastAsia="Times New Roman" w:hAnsi="Times New Roman" w:cs="Times New Roman"/>
                <w:b/>
                <w:bCs/>
                <w:color w:val="000000"/>
                <w:sz w:val="24"/>
                <w:szCs w:val="24"/>
                <w:lang w:eastAsia="hr-HR"/>
              </w:rPr>
            </w:pPr>
            <w:r w:rsidRPr="00CB17EF">
              <w:rPr>
                <w:rFonts w:ascii="Times New Roman" w:eastAsia="Times New Roman" w:hAnsi="Times New Roman" w:cs="Times New Roman"/>
                <w:b/>
                <w:bCs/>
                <w:color w:val="000000"/>
                <w:sz w:val="24"/>
                <w:szCs w:val="24"/>
                <w:lang w:eastAsia="hr-HR"/>
              </w:rPr>
              <w:t>Tablica 6. Izvještaj po programskoj klasifikaciji</w:t>
            </w:r>
          </w:p>
        </w:tc>
      </w:tr>
      <w:tr w:rsidR="00CB17EF" w:rsidRPr="00CB17EF" w:rsidTr="00405893">
        <w:trPr>
          <w:trHeight w:val="113"/>
          <w:jc w:val="center"/>
        </w:trPr>
        <w:tc>
          <w:tcPr>
            <w:tcW w:w="7386" w:type="dxa"/>
            <w:tcBorders>
              <w:top w:val="nil"/>
              <w:left w:val="nil"/>
              <w:bottom w:val="nil"/>
              <w:right w:val="nil"/>
            </w:tcBorders>
            <w:shd w:val="clear" w:color="000000" w:fill="FFFFFF"/>
            <w:noWrap/>
            <w:vAlign w:val="bottom"/>
            <w:hideMark/>
          </w:tcPr>
          <w:p w:rsidR="00CB17EF" w:rsidRPr="00CB17EF" w:rsidRDefault="00CB17EF" w:rsidP="00CB17EF">
            <w:pPr>
              <w:spacing w:after="0" w:line="240" w:lineRule="auto"/>
              <w:rPr>
                <w:rFonts w:ascii="Calibri" w:eastAsia="Times New Roman" w:hAnsi="Calibri" w:cs="Calibri"/>
                <w:color w:val="000000"/>
                <w:lang w:eastAsia="hr-HR"/>
              </w:rPr>
            </w:pPr>
            <w:r w:rsidRPr="00CB17EF">
              <w:rPr>
                <w:rFonts w:ascii="Calibri" w:eastAsia="Times New Roman" w:hAnsi="Calibri" w:cs="Calibri"/>
                <w:color w:val="000000"/>
                <w:lang w:eastAsia="hr-HR"/>
              </w:rPr>
              <w:t> </w:t>
            </w:r>
          </w:p>
        </w:tc>
        <w:tc>
          <w:tcPr>
            <w:tcW w:w="1418" w:type="dxa"/>
            <w:tcBorders>
              <w:top w:val="nil"/>
              <w:left w:val="nil"/>
              <w:bottom w:val="nil"/>
              <w:right w:val="nil"/>
            </w:tcBorders>
            <w:shd w:val="clear" w:color="000000" w:fill="FFFFFF"/>
            <w:noWrap/>
            <w:vAlign w:val="bottom"/>
            <w:hideMark/>
          </w:tcPr>
          <w:p w:rsidR="00CB17EF" w:rsidRPr="00CB17EF" w:rsidRDefault="00CB17EF" w:rsidP="00CB17EF">
            <w:pPr>
              <w:spacing w:after="0" w:line="240" w:lineRule="auto"/>
              <w:rPr>
                <w:rFonts w:ascii="Calibri" w:eastAsia="Times New Roman" w:hAnsi="Calibri" w:cs="Calibri"/>
                <w:color w:val="000000"/>
                <w:lang w:eastAsia="hr-HR"/>
              </w:rPr>
            </w:pPr>
            <w:r w:rsidRPr="00CB17EF">
              <w:rPr>
                <w:rFonts w:ascii="Calibri" w:eastAsia="Times New Roman" w:hAnsi="Calibri" w:cs="Calibri"/>
                <w:color w:val="000000"/>
                <w:lang w:eastAsia="hr-HR"/>
              </w:rPr>
              <w:t> </w:t>
            </w:r>
          </w:p>
        </w:tc>
        <w:tc>
          <w:tcPr>
            <w:tcW w:w="1480" w:type="dxa"/>
            <w:tcBorders>
              <w:top w:val="nil"/>
              <w:left w:val="nil"/>
              <w:bottom w:val="nil"/>
              <w:right w:val="nil"/>
            </w:tcBorders>
            <w:shd w:val="clear" w:color="000000" w:fill="FFFFFF"/>
            <w:noWrap/>
            <w:vAlign w:val="bottom"/>
            <w:hideMark/>
          </w:tcPr>
          <w:p w:rsidR="00CB17EF" w:rsidRPr="00CB17EF" w:rsidRDefault="00CB17EF" w:rsidP="00CB17EF">
            <w:pPr>
              <w:spacing w:after="0" w:line="240" w:lineRule="auto"/>
              <w:rPr>
                <w:rFonts w:ascii="Calibri" w:eastAsia="Times New Roman" w:hAnsi="Calibri" w:cs="Calibri"/>
                <w:color w:val="000000"/>
                <w:lang w:eastAsia="hr-HR"/>
              </w:rPr>
            </w:pPr>
            <w:r w:rsidRPr="00CB17EF">
              <w:rPr>
                <w:rFonts w:ascii="Calibri" w:eastAsia="Times New Roman" w:hAnsi="Calibri" w:cs="Calibri"/>
                <w:color w:val="000000"/>
                <w:lang w:eastAsia="hr-HR"/>
              </w:rPr>
              <w:t> </w:t>
            </w:r>
          </w:p>
        </w:tc>
        <w:tc>
          <w:tcPr>
            <w:tcW w:w="2000" w:type="dxa"/>
            <w:tcBorders>
              <w:top w:val="nil"/>
              <w:left w:val="nil"/>
              <w:bottom w:val="nil"/>
              <w:right w:val="nil"/>
            </w:tcBorders>
            <w:shd w:val="clear" w:color="000000" w:fill="FFFFFF"/>
            <w:noWrap/>
            <w:vAlign w:val="bottom"/>
            <w:hideMark/>
          </w:tcPr>
          <w:p w:rsidR="00CB17EF" w:rsidRPr="00CB17EF" w:rsidRDefault="00CB17EF" w:rsidP="00CB17EF">
            <w:pPr>
              <w:spacing w:after="0" w:line="240" w:lineRule="auto"/>
              <w:rPr>
                <w:rFonts w:ascii="Calibri" w:eastAsia="Times New Roman" w:hAnsi="Calibri" w:cs="Calibri"/>
                <w:color w:val="000000"/>
                <w:lang w:eastAsia="hr-HR"/>
              </w:rPr>
            </w:pPr>
            <w:r w:rsidRPr="00CB17EF">
              <w:rPr>
                <w:rFonts w:ascii="Calibri" w:eastAsia="Times New Roman" w:hAnsi="Calibri" w:cs="Calibri"/>
                <w:color w:val="000000"/>
                <w:lang w:eastAsia="hr-HR"/>
              </w:rPr>
              <w:t> </w:t>
            </w:r>
          </w:p>
        </w:tc>
        <w:tc>
          <w:tcPr>
            <w:tcW w:w="1198" w:type="dxa"/>
            <w:tcBorders>
              <w:top w:val="nil"/>
              <w:left w:val="nil"/>
              <w:bottom w:val="nil"/>
              <w:right w:val="nil"/>
            </w:tcBorders>
            <w:shd w:val="clear" w:color="000000" w:fill="FFFFFF"/>
            <w:noWrap/>
            <w:vAlign w:val="bottom"/>
            <w:hideMark/>
          </w:tcPr>
          <w:p w:rsidR="00CB17EF" w:rsidRPr="00CB17EF" w:rsidRDefault="00CB17EF" w:rsidP="00CB17EF">
            <w:pPr>
              <w:spacing w:after="0" w:line="240" w:lineRule="auto"/>
              <w:rPr>
                <w:rFonts w:ascii="Calibri" w:eastAsia="Times New Roman" w:hAnsi="Calibri" w:cs="Calibri"/>
                <w:color w:val="000000"/>
                <w:lang w:eastAsia="hr-HR"/>
              </w:rPr>
            </w:pPr>
            <w:r w:rsidRPr="00CB17EF">
              <w:rPr>
                <w:rFonts w:ascii="Calibri" w:eastAsia="Times New Roman" w:hAnsi="Calibri" w:cs="Calibri"/>
                <w:color w:val="000000"/>
                <w:lang w:eastAsia="hr-HR"/>
              </w:rPr>
              <w:t> </w:t>
            </w:r>
          </w:p>
        </w:tc>
      </w:tr>
      <w:tr w:rsidR="00CB17EF" w:rsidRPr="00CB17EF" w:rsidTr="00405893">
        <w:trPr>
          <w:trHeight w:val="526"/>
          <w:jc w:val="center"/>
        </w:trPr>
        <w:tc>
          <w:tcPr>
            <w:tcW w:w="7386" w:type="dxa"/>
            <w:tcBorders>
              <w:top w:val="single" w:sz="4" w:space="0" w:color="auto"/>
              <w:left w:val="single" w:sz="4" w:space="0" w:color="auto"/>
              <w:bottom w:val="single" w:sz="4" w:space="0" w:color="auto"/>
              <w:right w:val="nil"/>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Brojčana oznaka i naziv proračunskog korisnika, izvora financiranja, programa, aktivnosti i projekta te računa ekonomske klasifikacije</w:t>
            </w:r>
          </w:p>
        </w:tc>
        <w:tc>
          <w:tcPr>
            <w:tcW w:w="1418" w:type="dxa"/>
            <w:tcBorders>
              <w:top w:val="single" w:sz="4" w:space="0" w:color="auto"/>
              <w:left w:val="nil"/>
              <w:bottom w:val="single" w:sz="4" w:space="0" w:color="auto"/>
              <w:right w:val="nil"/>
            </w:tcBorders>
            <w:shd w:val="clear" w:color="000000" w:fill="FFFFFF"/>
            <w:vAlign w:val="center"/>
            <w:hideMark/>
          </w:tcPr>
          <w:p w:rsidR="00CB17EF" w:rsidRPr="00CB17EF" w:rsidRDefault="003F417C" w:rsidP="00CB17EF">
            <w:pPr>
              <w:spacing w:after="0" w:line="240" w:lineRule="auto"/>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Rebalans</w:t>
            </w:r>
            <w:r w:rsidR="00CB17EF" w:rsidRPr="00CB17EF">
              <w:rPr>
                <w:rFonts w:ascii="Times New Roman" w:eastAsia="Times New Roman" w:hAnsi="Times New Roman" w:cs="Times New Roman"/>
                <w:b/>
                <w:bCs/>
                <w:color w:val="000000"/>
                <w:sz w:val="20"/>
                <w:szCs w:val="20"/>
                <w:lang w:eastAsia="hr-HR"/>
              </w:rPr>
              <w:t xml:space="preserve"> </w:t>
            </w:r>
            <w:r w:rsidR="00CB17EF" w:rsidRPr="00CB17EF">
              <w:rPr>
                <w:rFonts w:ascii="Times New Roman" w:eastAsia="Times New Roman" w:hAnsi="Times New Roman" w:cs="Times New Roman"/>
                <w:b/>
                <w:bCs/>
                <w:color w:val="000000"/>
                <w:sz w:val="20"/>
                <w:szCs w:val="20"/>
                <w:lang w:eastAsia="hr-HR"/>
              </w:rPr>
              <w:br/>
              <w:t xml:space="preserve">2024. </w:t>
            </w:r>
          </w:p>
        </w:tc>
        <w:tc>
          <w:tcPr>
            <w:tcW w:w="1480" w:type="dxa"/>
            <w:tcBorders>
              <w:top w:val="single" w:sz="4" w:space="0" w:color="auto"/>
              <w:left w:val="nil"/>
              <w:bottom w:val="single" w:sz="4" w:space="0" w:color="auto"/>
              <w:right w:val="nil"/>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Tekući  plan</w:t>
            </w:r>
            <w:r w:rsidRPr="00CB17EF">
              <w:rPr>
                <w:rFonts w:ascii="Times New Roman" w:eastAsia="Times New Roman" w:hAnsi="Times New Roman" w:cs="Times New Roman"/>
                <w:b/>
                <w:bCs/>
                <w:color w:val="000000"/>
                <w:sz w:val="20"/>
                <w:szCs w:val="20"/>
                <w:lang w:eastAsia="hr-HR"/>
              </w:rPr>
              <w:br/>
              <w:t xml:space="preserve"> 2024. </w:t>
            </w:r>
          </w:p>
        </w:tc>
        <w:tc>
          <w:tcPr>
            <w:tcW w:w="2000" w:type="dxa"/>
            <w:tcBorders>
              <w:top w:val="single" w:sz="4" w:space="0" w:color="auto"/>
              <w:left w:val="nil"/>
              <w:bottom w:val="single" w:sz="4" w:space="0" w:color="auto"/>
              <w:right w:val="nil"/>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 xml:space="preserve">Ostvarenje / izvršenje </w:t>
            </w:r>
            <w:r w:rsidRPr="00CB17EF">
              <w:rPr>
                <w:rFonts w:ascii="Times New Roman" w:eastAsia="Times New Roman" w:hAnsi="Times New Roman" w:cs="Times New Roman"/>
                <w:b/>
                <w:bCs/>
                <w:color w:val="000000"/>
                <w:sz w:val="20"/>
                <w:szCs w:val="20"/>
                <w:lang w:eastAsia="hr-HR"/>
              </w:rPr>
              <w:br/>
              <w:t>01.01.-31.12.'24.</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 xml:space="preserve">Indeks </w:t>
            </w:r>
            <w:r w:rsidRPr="00CB17EF">
              <w:rPr>
                <w:rFonts w:ascii="Times New Roman" w:eastAsia="Times New Roman" w:hAnsi="Times New Roman" w:cs="Times New Roman"/>
                <w:b/>
                <w:bCs/>
                <w:color w:val="000000"/>
                <w:sz w:val="20"/>
                <w:szCs w:val="20"/>
                <w:lang w:eastAsia="hr-HR"/>
              </w:rPr>
              <w:br/>
              <w:t xml:space="preserve">% </w:t>
            </w:r>
          </w:p>
        </w:tc>
      </w:tr>
      <w:tr w:rsidR="00CB17EF" w:rsidRPr="00CB17EF" w:rsidTr="00405893">
        <w:trPr>
          <w:trHeight w:val="238"/>
          <w:jc w:val="center"/>
        </w:trPr>
        <w:tc>
          <w:tcPr>
            <w:tcW w:w="7386" w:type="dxa"/>
            <w:tcBorders>
              <w:top w:val="nil"/>
              <w:left w:val="single" w:sz="4" w:space="0" w:color="auto"/>
              <w:bottom w:val="single" w:sz="4" w:space="0" w:color="auto"/>
              <w:right w:val="nil"/>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color w:val="000000"/>
                <w:sz w:val="16"/>
                <w:szCs w:val="16"/>
                <w:lang w:eastAsia="hr-HR"/>
              </w:rPr>
            </w:pPr>
            <w:r w:rsidRPr="00CB17EF">
              <w:rPr>
                <w:rFonts w:ascii="Times New Roman" w:eastAsia="Times New Roman" w:hAnsi="Times New Roman" w:cs="Times New Roman"/>
                <w:color w:val="000000"/>
                <w:sz w:val="16"/>
                <w:szCs w:val="16"/>
                <w:lang w:eastAsia="hr-HR"/>
              </w:rPr>
              <w:t>1</w:t>
            </w:r>
          </w:p>
        </w:tc>
        <w:tc>
          <w:tcPr>
            <w:tcW w:w="1418" w:type="dxa"/>
            <w:tcBorders>
              <w:top w:val="nil"/>
              <w:left w:val="nil"/>
              <w:bottom w:val="single" w:sz="4" w:space="0" w:color="auto"/>
              <w:right w:val="nil"/>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color w:val="000000"/>
                <w:sz w:val="16"/>
                <w:szCs w:val="16"/>
                <w:lang w:eastAsia="hr-HR"/>
              </w:rPr>
            </w:pPr>
            <w:r w:rsidRPr="00CB17EF">
              <w:rPr>
                <w:rFonts w:ascii="Times New Roman" w:eastAsia="Times New Roman" w:hAnsi="Times New Roman" w:cs="Times New Roman"/>
                <w:color w:val="000000"/>
                <w:sz w:val="16"/>
                <w:szCs w:val="16"/>
                <w:lang w:eastAsia="hr-HR"/>
              </w:rPr>
              <w:t>2</w:t>
            </w:r>
          </w:p>
        </w:tc>
        <w:tc>
          <w:tcPr>
            <w:tcW w:w="1480" w:type="dxa"/>
            <w:tcBorders>
              <w:top w:val="nil"/>
              <w:left w:val="nil"/>
              <w:bottom w:val="single" w:sz="4" w:space="0" w:color="auto"/>
              <w:right w:val="nil"/>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color w:val="000000"/>
                <w:sz w:val="16"/>
                <w:szCs w:val="16"/>
                <w:lang w:eastAsia="hr-HR"/>
              </w:rPr>
            </w:pPr>
            <w:r w:rsidRPr="00CB17EF">
              <w:rPr>
                <w:rFonts w:ascii="Times New Roman" w:eastAsia="Times New Roman" w:hAnsi="Times New Roman" w:cs="Times New Roman"/>
                <w:color w:val="000000"/>
                <w:sz w:val="16"/>
                <w:szCs w:val="16"/>
                <w:lang w:eastAsia="hr-HR"/>
              </w:rPr>
              <w:t>3</w:t>
            </w:r>
          </w:p>
        </w:tc>
        <w:tc>
          <w:tcPr>
            <w:tcW w:w="2000" w:type="dxa"/>
            <w:tcBorders>
              <w:top w:val="nil"/>
              <w:left w:val="nil"/>
              <w:bottom w:val="single" w:sz="4" w:space="0" w:color="auto"/>
              <w:right w:val="nil"/>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color w:val="000000"/>
                <w:sz w:val="16"/>
                <w:szCs w:val="16"/>
                <w:lang w:eastAsia="hr-HR"/>
              </w:rPr>
            </w:pPr>
            <w:r w:rsidRPr="00CB17EF">
              <w:rPr>
                <w:rFonts w:ascii="Times New Roman" w:eastAsia="Times New Roman" w:hAnsi="Times New Roman" w:cs="Times New Roman"/>
                <w:color w:val="000000"/>
                <w:sz w:val="16"/>
                <w:szCs w:val="16"/>
                <w:lang w:eastAsia="hr-HR"/>
              </w:rPr>
              <w:t>4</w:t>
            </w:r>
          </w:p>
        </w:tc>
        <w:tc>
          <w:tcPr>
            <w:tcW w:w="1198" w:type="dxa"/>
            <w:tcBorders>
              <w:top w:val="nil"/>
              <w:left w:val="nil"/>
              <w:bottom w:val="single" w:sz="4" w:space="0" w:color="auto"/>
              <w:right w:val="single" w:sz="4" w:space="0" w:color="auto"/>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color w:val="000000"/>
                <w:sz w:val="16"/>
                <w:szCs w:val="16"/>
                <w:lang w:eastAsia="hr-HR"/>
              </w:rPr>
            </w:pPr>
            <w:r w:rsidRPr="00CB17EF">
              <w:rPr>
                <w:rFonts w:ascii="Times New Roman" w:eastAsia="Times New Roman" w:hAnsi="Times New Roman" w:cs="Times New Roman"/>
                <w:color w:val="000000"/>
                <w:sz w:val="16"/>
                <w:szCs w:val="16"/>
                <w:lang w:eastAsia="hr-HR"/>
              </w:rPr>
              <w:t>5=4/3*100</w:t>
            </w:r>
          </w:p>
        </w:tc>
      </w:tr>
      <w:tr w:rsidR="00CB17EF" w:rsidRPr="00CB17EF" w:rsidTr="00405893">
        <w:trPr>
          <w:trHeight w:val="138"/>
          <w:jc w:val="center"/>
        </w:trPr>
        <w:tc>
          <w:tcPr>
            <w:tcW w:w="7386" w:type="dxa"/>
            <w:tcBorders>
              <w:top w:val="nil"/>
              <w:left w:val="single" w:sz="4" w:space="0" w:color="auto"/>
              <w:bottom w:val="nil"/>
              <w:right w:val="nil"/>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color w:val="000000"/>
                <w:sz w:val="16"/>
                <w:szCs w:val="16"/>
                <w:lang w:eastAsia="hr-HR"/>
              </w:rPr>
            </w:pPr>
            <w:r w:rsidRPr="00CB17EF">
              <w:rPr>
                <w:rFonts w:ascii="Times New Roman" w:eastAsia="Times New Roman" w:hAnsi="Times New Roman" w:cs="Times New Roman"/>
                <w:color w:val="000000"/>
                <w:sz w:val="16"/>
                <w:szCs w:val="16"/>
                <w:lang w:eastAsia="hr-HR"/>
              </w:rPr>
              <w:t> </w:t>
            </w:r>
          </w:p>
        </w:tc>
        <w:tc>
          <w:tcPr>
            <w:tcW w:w="1418" w:type="dxa"/>
            <w:tcBorders>
              <w:top w:val="nil"/>
              <w:left w:val="nil"/>
              <w:bottom w:val="nil"/>
              <w:right w:val="nil"/>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color w:val="000000"/>
                <w:sz w:val="16"/>
                <w:szCs w:val="16"/>
                <w:lang w:eastAsia="hr-HR"/>
              </w:rPr>
            </w:pPr>
            <w:r w:rsidRPr="00CB17EF">
              <w:rPr>
                <w:rFonts w:ascii="Times New Roman" w:eastAsia="Times New Roman" w:hAnsi="Times New Roman" w:cs="Times New Roman"/>
                <w:color w:val="000000"/>
                <w:sz w:val="16"/>
                <w:szCs w:val="16"/>
                <w:lang w:eastAsia="hr-HR"/>
              </w:rPr>
              <w:t> </w:t>
            </w:r>
          </w:p>
        </w:tc>
        <w:tc>
          <w:tcPr>
            <w:tcW w:w="1480" w:type="dxa"/>
            <w:tcBorders>
              <w:top w:val="nil"/>
              <w:left w:val="nil"/>
              <w:bottom w:val="nil"/>
              <w:right w:val="nil"/>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color w:val="000000"/>
                <w:sz w:val="16"/>
                <w:szCs w:val="16"/>
                <w:lang w:eastAsia="hr-HR"/>
              </w:rPr>
            </w:pPr>
            <w:r w:rsidRPr="00CB17EF">
              <w:rPr>
                <w:rFonts w:ascii="Times New Roman" w:eastAsia="Times New Roman" w:hAnsi="Times New Roman" w:cs="Times New Roman"/>
                <w:color w:val="000000"/>
                <w:sz w:val="16"/>
                <w:szCs w:val="16"/>
                <w:lang w:eastAsia="hr-HR"/>
              </w:rPr>
              <w:t> </w:t>
            </w:r>
          </w:p>
        </w:tc>
        <w:tc>
          <w:tcPr>
            <w:tcW w:w="2000" w:type="dxa"/>
            <w:tcBorders>
              <w:top w:val="nil"/>
              <w:left w:val="nil"/>
              <w:bottom w:val="nil"/>
              <w:right w:val="nil"/>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color w:val="000000"/>
                <w:sz w:val="16"/>
                <w:szCs w:val="16"/>
                <w:lang w:eastAsia="hr-HR"/>
              </w:rPr>
            </w:pPr>
            <w:r w:rsidRPr="00CB17EF">
              <w:rPr>
                <w:rFonts w:ascii="Times New Roman" w:eastAsia="Times New Roman" w:hAnsi="Times New Roman" w:cs="Times New Roman"/>
                <w:color w:val="000000"/>
                <w:sz w:val="16"/>
                <w:szCs w:val="16"/>
                <w:lang w:eastAsia="hr-HR"/>
              </w:rPr>
              <w:t> </w:t>
            </w:r>
          </w:p>
        </w:tc>
        <w:tc>
          <w:tcPr>
            <w:tcW w:w="1198" w:type="dxa"/>
            <w:tcBorders>
              <w:top w:val="nil"/>
              <w:left w:val="nil"/>
              <w:bottom w:val="nil"/>
              <w:right w:val="single" w:sz="4" w:space="0" w:color="auto"/>
            </w:tcBorders>
            <w:shd w:val="clear" w:color="000000" w:fill="FFFFFF"/>
            <w:vAlign w:val="center"/>
            <w:hideMark/>
          </w:tcPr>
          <w:p w:rsidR="00CB17EF" w:rsidRPr="00CB17EF" w:rsidRDefault="00CB17EF" w:rsidP="00CB17EF">
            <w:pPr>
              <w:spacing w:after="0" w:line="240" w:lineRule="auto"/>
              <w:jc w:val="center"/>
              <w:rPr>
                <w:rFonts w:ascii="Times New Roman" w:eastAsia="Times New Roman" w:hAnsi="Times New Roman" w:cs="Times New Roman"/>
                <w:color w:val="000000"/>
                <w:sz w:val="16"/>
                <w:szCs w:val="16"/>
                <w:lang w:eastAsia="hr-HR"/>
              </w:rPr>
            </w:pPr>
            <w:r w:rsidRPr="00CB17EF">
              <w:rPr>
                <w:rFonts w:ascii="Times New Roman" w:eastAsia="Times New Roman" w:hAnsi="Times New Roman" w:cs="Times New Roman"/>
                <w:color w:val="000000"/>
                <w:sz w:val="16"/>
                <w:szCs w:val="16"/>
                <w:lang w:eastAsia="hr-HR"/>
              </w:rPr>
              <w:t> </w:t>
            </w:r>
          </w:p>
        </w:tc>
      </w:tr>
      <w:tr w:rsidR="00CB17EF" w:rsidRPr="00CB17EF" w:rsidTr="00405893">
        <w:trPr>
          <w:trHeight w:val="655"/>
          <w:jc w:val="center"/>
        </w:trPr>
        <w:tc>
          <w:tcPr>
            <w:tcW w:w="7386" w:type="dxa"/>
            <w:tcBorders>
              <w:top w:val="nil"/>
              <w:left w:val="single" w:sz="4" w:space="0" w:color="auto"/>
              <w:bottom w:val="nil"/>
              <w:right w:val="nil"/>
            </w:tcBorders>
            <w:shd w:val="clear" w:color="000000" w:fill="1F497D"/>
            <w:vAlign w:val="center"/>
            <w:hideMark/>
          </w:tcPr>
          <w:p w:rsidR="00CB17EF" w:rsidRPr="00CB17EF" w:rsidRDefault="00CB17EF" w:rsidP="00CB17EF">
            <w:pPr>
              <w:spacing w:after="0" w:line="240" w:lineRule="auto"/>
              <w:ind w:firstLineChars="100" w:firstLine="201"/>
              <w:rPr>
                <w:rFonts w:ascii="Times New Roman" w:eastAsia="Times New Roman" w:hAnsi="Times New Roman" w:cs="Times New Roman"/>
                <w:b/>
                <w:bCs/>
                <w:color w:val="FFFFFF"/>
                <w:sz w:val="20"/>
                <w:szCs w:val="20"/>
                <w:lang w:eastAsia="hr-HR"/>
              </w:rPr>
            </w:pPr>
            <w:r w:rsidRPr="00CB17EF">
              <w:rPr>
                <w:rFonts w:ascii="Times New Roman" w:eastAsia="Times New Roman" w:hAnsi="Times New Roman" w:cs="Times New Roman"/>
                <w:b/>
                <w:bCs/>
                <w:color w:val="FFFFFF"/>
                <w:sz w:val="20"/>
                <w:szCs w:val="20"/>
                <w:lang w:eastAsia="hr-HR"/>
              </w:rPr>
              <w:t>Razdjel: 016 UPRAVNI ODJEL ZA ZDRAVSTVO, SOCIJALNU SKRB, CIVILNO DRUŠTVO I HRVATSKE BRANITELJE</w:t>
            </w:r>
          </w:p>
        </w:tc>
        <w:tc>
          <w:tcPr>
            <w:tcW w:w="1418" w:type="dxa"/>
            <w:tcBorders>
              <w:top w:val="nil"/>
              <w:left w:val="nil"/>
              <w:bottom w:val="nil"/>
              <w:right w:val="nil"/>
            </w:tcBorders>
            <w:shd w:val="clear" w:color="000000" w:fill="1F497D"/>
            <w:vAlign w:val="center"/>
            <w:hideMark/>
          </w:tcPr>
          <w:p w:rsidR="00CB17EF" w:rsidRPr="00CB17EF" w:rsidRDefault="00CB17EF" w:rsidP="00CB17EF">
            <w:pPr>
              <w:spacing w:after="0" w:line="240" w:lineRule="auto"/>
              <w:jc w:val="right"/>
              <w:rPr>
                <w:rFonts w:ascii="Times New Roman" w:eastAsia="Times New Roman" w:hAnsi="Times New Roman" w:cs="Times New Roman"/>
                <w:b/>
                <w:bCs/>
                <w:color w:val="FFFFFF"/>
                <w:sz w:val="20"/>
                <w:szCs w:val="20"/>
                <w:lang w:eastAsia="hr-HR"/>
              </w:rPr>
            </w:pPr>
            <w:r w:rsidRPr="00CB17EF">
              <w:rPr>
                <w:rFonts w:ascii="Times New Roman" w:eastAsia="Times New Roman" w:hAnsi="Times New Roman" w:cs="Times New Roman"/>
                <w:b/>
                <w:bCs/>
                <w:color w:val="FFFFFF"/>
                <w:sz w:val="20"/>
                <w:szCs w:val="20"/>
                <w:lang w:eastAsia="hr-HR"/>
              </w:rPr>
              <w:t>4.228.759,00</w:t>
            </w:r>
          </w:p>
        </w:tc>
        <w:tc>
          <w:tcPr>
            <w:tcW w:w="1480" w:type="dxa"/>
            <w:tcBorders>
              <w:top w:val="nil"/>
              <w:left w:val="nil"/>
              <w:bottom w:val="nil"/>
              <w:right w:val="nil"/>
            </w:tcBorders>
            <w:shd w:val="clear" w:color="000000" w:fill="1F497D"/>
            <w:vAlign w:val="center"/>
            <w:hideMark/>
          </w:tcPr>
          <w:p w:rsidR="00CB17EF" w:rsidRPr="00CB17EF" w:rsidRDefault="00CB17EF" w:rsidP="00CB17EF">
            <w:pPr>
              <w:spacing w:after="0" w:line="240" w:lineRule="auto"/>
              <w:jc w:val="right"/>
              <w:rPr>
                <w:rFonts w:ascii="Times New Roman" w:eastAsia="Times New Roman" w:hAnsi="Times New Roman" w:cs="Times New Roman"/>
                <w:b/>
                <w:bCs/>
                <w:color w:val="FFFFFF"/>
                <w:sz w:val="20"/>
                <w:szCs w:val="20"/>
                <w:lang w:eastAsia="hr-HR"/>
              </w:rPr>
            </w:pPr>
            <w:r w:rsidRPr="00CB17EF">
              <w:rPr>
                <w:rFonts w:ascii="Times New Roman" w:eastAsia="Times New Roman" w:hAnsi="Times New Roman" w:cs="Times New Roman"/>
                <w:b/>
                <w:bCs/>
                <w:color w:val="FFFFFF"/>
                <w:sz w:val="20"/>
                <w:szCs w:val="20"/>
                <w:lang w:eastAsia="hr-HR"/>
              </w:rPr>
              <w:t>4.228.759,00</w:t>
            </w:r>
          </w:p>
        </w:tc>
        <w:tc>
          <w:tcPr>
            <w:tcW w:w="2000" w:type="dxa"/>
            <w:tcBorders>
              <w:top w:val="nil"/>
              <w:left w:val="nil"/>
              <w:bottom w:val="nil"/>
              <w:right w:val="nil"/>
            </w:tcBorders>
            <w:shd w:val="clear" w:color="000000" w:fill="1F497D"/>
            <w:vAlign w:val="center"/>
            <w:hideMark/>
          </w:tcPr>
          <w:p w:rsidR="00CB17EF" w:rsidRPr="00CB17EF" w:rsidRDefault="00CB17EF" w:rsidP="00CB17EF">
            <w:pPr>
              <w:spacing w:after="0" w:line="240" w:lineRule="auto"/>
              <w:jc w:val="right"/>
              <w:rPr>
                <w:rFonts w:ascii="Times New Roman" w:eastAsia="Times New Roman" w:hAnsi="Times New Roman" w:cs="Times New Roman"/>
                <w:b/>
                <w:bCs/>
                <w:color w:val="FFFFFF"/>
                <w:sz w:val="20"/>
                <w:szCs w:val="20"/>
                <w:lang w:eastAsia="hr-HR"/>
              </w:rPr>
            </w:pPr>
            <w:r w:rsidRPr="00CB17EF">
              <w:rPr>
                <w:rFonts w:ascii="Times New Roman" w:eastAsia="Times New Roman" w:hAnsi="Times New Roman" w:cs="Times New Roman"/>
                <w:b/>
                <w:bCs/>
                <w:color w:val="FFFFFF"/>
                <w:sz w:val="20"/>
                <w:szCs w:val="20"/>
                <w:lang w:eastAsia="hr-HR"/>
              </w:rPr>
              <w:t>4.527.855,59</w:t>
            </w:r>
          </w:p>
        </w:tc>
        <w:tc>
          <w:tcPr>
            <w:tcW w:w="1198" w:type="dxa"/>
            <w:tcBorders>
              <w:top w:val="nil"/>
              <w:left w:val="nil"/>
              <w:bottom w:val="nil"/>
              <w:right w:val="single" w:sz="4" w:space="0" w:color="auto"/>
            </w:tcBorders>
            <w:shd w:val="clear" w:color="000000" w:fill="1F497D"/>
            <w:vAlign w:val="center"/>
            <w:hideMark/>
          </w:tcPr>
          <w:p w:rsidR="00CB17EF" w:rsidRPr="00CB17EF" w:rsidRDefault="00CB17EF" w:rsidP="00CB17EF">
            <w:pPr>
              <w:spacing w:after="0" w:line="240" w:lineRule="auto"/>
              <w:jc w:val="right"/>
              <w:rPr>
                <w:rFonts w:ascii="Times New Roman" w:eastAsia="Times New Roman" w:hAnsi="Times New Roman" w:cs="Times New Roman"/>
                <w:b/>
                <w:bCs/>
                <w:color w:val="FFFFFF"/>
                <w:sz w:val="20"/>
                <w:szCs w:val="20"/>
                <w:lang w:eastAsia="hr-HR"/>
              </w:rPr>
            </w:pPr>
            <w:r w:rsidRPr="00CB17EF">
              <w:rPr>
                <w:rFonts w:ascii="Times New Roman" w:eastAsia="Times New Roman" w:hAnsi="Times New Roman" w:cs="Times New Roman"/>
                <w:b/>
                <w:bCs/>
                <w:color w:val="FFFFFF"/>
                <w:sz w:val="20"/>
                <w:szCs w:val="20"/>
                <w:lang w:eastAsia="hr-HR"/>
              </w:rPr>
              <w:t>107,07</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100" w:firstLine="201"/>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Glava: 01603 SOCIJALNA SKRB</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4.228.759,00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4.228.759,00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4.527.855,59</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107,07</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100" w:firstLine="201"/>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7874 DOM ZA STARIJE I NEMOĆNE OSOBE VARAŽDIN</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4.228.759,00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4.228.759,00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4.527.855,59</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107,07</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Izvor: 11 Opći prihodi i primici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627.956,00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627.956,00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625.612,71</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99,63</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Izvor: 31 Vlastiti prihodi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36.000,00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36.000,00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21.859,64</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60,72</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Izvor: 43 Ostali prihodi za posebne namjene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2.523.150,00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2.523.150,00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2.472.564,10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98,00</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Izvor: 44 Decentralizirana sredstva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933.176,00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933.176,00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1.264.582,80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135,51</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Izvor: 52 Ostale pomoći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80.500,00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80.500,00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80.480,00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99,98</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Izvor: 61 Donacije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25.907,00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25.907,00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41.373,44</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Izvor: 62 Inozemne donacije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1.370,00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1.370,00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1.370,00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100,00</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Izvor: 72 Prihodi od nadoknade šteta s osnova osiguranja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700,00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700,00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20.012,90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w:t>
            </w:r>
          </w:p>
        </w:tc>
      </w:tr>
      <w:tr w:rsidR="00CB17EF" w:rsidRPr="00CB17EF" w:rsidTr="00405893">
        <w:trPr>
          <w:trHeight w:val="204"/>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ind w:firstLineChars="100" w:firstLine="200"/>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ind w:firstLineChars="100" w:firstLine="2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ind w:firstLineChars="100" w:firstLine="2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100" w:firstLine="201"/>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 xml:space="preserve">Program: 1340 DOM ZA STARIJE I NEMOĆNE OSOBE </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4.228.759,00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4.228.759,00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4.527.855,59</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107,07</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ADD8E6"/>
            <w:vAlign w:val="bottom"/>
            <w:hideMark/>
          </w:tcPr>
          <w:p w:rsidR="00CB17EF" w:rsidRPr="00CB17EF" w:rsidRDefault="00CB17EF" w:rsidP="00CB17EF">
            <w:pPr>
              <w:spacing w:after="0" w:line="240" w:lineRule="auto"/>
              <w:ind w:firstLineChars="100" w:firstLine="201"/>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A134001 Stručno i administrativno osoblje</w:t>
            </w:r>
          </w:p>
        </w:tc>
        <w:tc>
          <w:tcPr>
            <w:tcW w:w="1418" w:type="dxa"/>
            <w:tcBorders>
              <w:top w:val="nil"/>
              <w:left w:val="nil"/>
              <w:bottom w:val="nil"/>
              <w:right w:val="nil"/>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3.915.112,00</w:t>
            </w:r>
          </w:p>
        </w:tc>
        <w:tc>
          <w:tcPr>
            <w:tcW w:w="1480" w:type="dxa"/>
            <w:tcBorders>
              <w:top w:val="nil"/>
              <w:left w:val="nil"/>
              <w:bottom w:val="nil"/>
              <w:right w:val="nil"/>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3.915.112,00</w:t>
            </w:r>
          </w:p>
        </w:tc>
        <w:tc>
          <w:tcPr>
            <w:tcW w:w="2000" w:type="dxa"/>
            <w:tcBorders>
              <w:top w:val="nil"/>
              <w:left w:val="nil"/>
              <w:bottom w:val="nil"/>
              <w:right w:val="nil"/>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4.129.144,87</w:t>
            </w:r>
          </w:p>
        </w:tc>
        <w:tc>
          <w:tcPr>
            <w:tcW w:w="1198" w:type="dxa"/>
            <w:tcBorders>
              <w:top w:val="nil"/>
              <w:left w:val="nil"/>
              <w:bottom w:val="nil"/>
              <w:right w:val="single" w:sz="4" w:space="0" w:color="auto"/>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105,47</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11 Opći prihodi i primici</w:t>
            </w:r>
          </w:p>
        </w:tc>
        <w:tc>
          <w:tcPr>
            <w:tcW w:w="1418"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417.489,00</w:t>
            </w:r>
          </w:p>
        </w:tc>
        <w:tc>
          <w:tcPr>
            <w:tcW w:w="148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417.489,00</w:t>
            </w:r>
          </w:p>
        </w:tc>
        <w:tc>
          <w:tcPr>
            <w:tcW w:w="200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417.489,00</w:t>
            </w:r>
          </w:p>
        </w:tc>
        <w:tc>
          <w:tcPr>
            <w:tcW w:w="1198" w:type="dxa"/>
            <w:tcBorders>
              <w:top w:val="nil"/>
              <w:left w:val="nil"/>
              <w:bottom w:val="nil"/>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100,00</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31 Rashodi za zaposlene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417.489,00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417.489,00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417.489,00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100,00</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3111 Plaće za redovan rad</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341.680,00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3132 Doprinosi za obvezno zdravstveno osiguranje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75.809,00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31 Vlastiti prihodi</w:t>
            </w:r>
          </w:p>
        </w:tc>
        <w:tc>
          <w:tcPr>
            <w:tcW w:w="1418"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36.000,00</w:t>
            </w:r>
          </w:p>
        </w:tc>
        <w:tc>
          <w:tcPr>
            <w:tcW w:w="148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36.000,00</w:t>
            </w:r>
          </w:p>
        </w:tc>
        <w:tc>
          <w:tcPr>
            <w:tcW w:w="200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21.859,64</w:t>
            </w:r>
          </w:p>
        </w:tc>
        <w:tc>
          <w:tcPr>
            <w:tcW w:w="1198" w:type="dxa"/>
            <w:tcBorders>
              <w:top w:val="nil"/>
              <w:left w:val="nil"/>
              <w:bottom w:val="nil"/>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60,72</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32 Materijalni rashodi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17.800,00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17.800,00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17.293,21</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97,15</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3223 Energija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6.546,10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282"/>
          <w:jc w:val="center"/>
        </w:trPr>
        <w:tc>
          <w:tcPr>
            <w:tcW w:w="7386" w:type="dxa"/>
            <w:tcBorders>
              <w:top w:val="nil"/>
              <w:left w:val="single" w:sz="4" w:space="0" w:color="auto"/>
              <w:bottom w:val="single" w:sz="4" w:space="0" w:color="auto"/>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3234 Komunalne usluge</w:t>
            </w:r>
          </w:p>
        </w:tc>
        <w:tc>
          <w:tcPr>
            <w:tcW w:w="1418" w:type="dxa"/>
            <w:tcBorders>
              <w:top w:val="nil"/>
              <w:left w:val="nil"/>
              <w:bottom w:val="single" w:sz="4" w:space="0" w:color="auto"/>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single" w:sz="4" w:space="0" w:color="auto"/>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single" w:sz="4" w:space="0" w:color="auto"/>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1.773,84</w:t>
            </w:r>
          </w:p>
        </w:tc>
        <w:tc>
          <w:tcPr>
            <w:tcW w:w="1198" w:type="dxa"/>
            <w:tcBorders>
              <w:top w:val="nil"/>
              <w:left w:val="nil"/>
              <w:bottom w:val="single" w:sz="4" w:space="0" w:color="auto"/>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633B61" w:rsidRPr="00CB17EF" w:rsidTr="00405893">
        <w:trPr>
          <w:trHeight w:val="10"/>
          <w:jc w:val="center"/>
        </w:trPr>
        <w:tc>
          <w:tcPr>
            <w:tcW w:w="7386" w:type="dxa"/>
            <w:tcBorders>
              <w:top w:val="single" w:sz="4" w:space="0" w:color="auto"/>
              <w:left w:val="single" w:sz="4" w:space="0" w:color="auto"/>
              <w:bottom w:val="nil"/>
              <w:right w:val="nil"/>
            </w:tcBorders>
            <w:shd w:val="clear" w:color="000000" w:fill="FFFFFF"/>
            <w:vAlign w:val="bottom"/>
          </w:tcPr>
          <w:p w:rsidR="00633B61" w:rsidRPr="00CB17EF" w:rsidRDefault="00633B61" w:rsidP="00CB17EF">
            <w:pPr>
              <w:spacing w:after="0" w:line="240" w:lineRule="auto"/>
              <w:ind w:firstLineChars="300" w:firstLine="600"/>
              <w:rPr>
                <w:rFonts w:ascii="Times New Roman" w:eastAsia="Times New Roman" w:hAnsi="Times New Roman" w:cs="Times New Roman"/>
                <w:color w:val="000000"/>
                <w:sz w:val="20"/>
                <w:szCs w:val="20"/>
                <w:lang w:eastAsia="hr-HR"/>
              </w:rPr>
            </w:pPr>
          </w:p>
        </w:tc>
        <w:tc>
          <w:tcPr>
            <w:tcW w:w="1418" w:type="dxa"/>
            <w:tcBorders>
              <w:top w:val="single" w:sz="4" w:space="0" w:color="auto"/>
              <w:left w:val="nil"/>
              <w:bottom w:val="nil"/>
              <w:right w:val="nil"/>
            </w:tcBorders>
            <w:shd w:val="clear" w:color="000000" w:fill="FFFFFF"/>
            <w:vAlign w:val="bottom"/>
          </w:tcPr>
          <w:p w:rsidR="00633B61" w:rsidRPr="00CB17EF" w:rsidRDefault="00633B61" w:rsidP="00CB17EF">
            <w:pPr>
              <w:spacing w:after="0" w:line="240" w:lineRule="auto"/>
              <w:jc w:val="right"/>
              <w:rPr>
                <w:rFonts w:ascii="Times New Roman" w:eastAsia="Times New Roman" w:hAnsi="Times New Roman" w:cs="Times New Roman"/>
                <w:sz w:val="20"/>
                <w:szCs w:val="20"/>
                <w:lang w:eastAsia="hr-HR"/>
              </w:rPr>
            </w:pPr>
          </w:p>
        </w:tc>
        <w:tc>
          <w:tcPr>
            <w:tcW w:w="1480" w:type="dxa"/>
            <w:tcBorders>
              <w:top w:val="single" w:sz="4" w:space="0" w:color="auto"/>
              <w:left w:val="nil"/>
              <w:bottom w:val="nil"/>
              <w:right w:val="nil"/>
            </w:tcBorders>
            <w:shd w:val="clear" w:color="000000" w:fill="FFFFFF"/>
            <w:vAlign w:val="bottom"/>
          </w:tcPr>
          <w:p w:rsidR="00633B61" w:rsidRPr="00CB17EF" w:rsidRDefault="00633B61" w:rsidP="00CB17EF">
            <w:pPr>
              <w:spacing w:after="0" w:line="240" w:lineRule="auto"/>
              <w:jc w:val="right"/>
              <w:rPr>
                <w:rFonts w:ascii="Times New Roman" w:eastAsia="Times New Roman" w:hAnsi="Times New Roman" w:cs="Times New Roman"/>
                <w:sz w:val="20"/>
                <w:szCs w:val="20"/>
                <w:lang w:eastAsia="hr-HR"/>
              </w:rPr>
            </w:pPr>
          </w:p>
        </w:tc>
        <w:tc>
          <w:tcPr>
            <w:tcW w:w="2000" w:type="dxa"/>
            <w:tcBorders>
              <w:top w:val="single" w:sz="4" w:space="0" w:color="auto"/>
              <w:left w:val="nil"/>
              <w:bottom w:val="nil"/>
              <w:right w:val="nil"/>
            </w:tcBorders>
            <w:shd w:val="clear" w:color="auto" w:fill="auto"/>
            <w:vAlign w:val="bottom"/>
          </w:tcPr>
          <w:p w:rsidR="00633B61" w:rsidRPr="00CB17EF" w:rsidRDefault="00633B61" w:rsidP="00CB17EF">
            <w:pPr>
              <w:spacing w:after="0" w:line="240" w:lineRule="auto"/>
              <w:jc w:val="right"/>
              <w:rPr>
                <w:rFonts w:ascii="Times New Roman" w:eastAsia="Times New Roman" w:hAnsi="Times New Roman" w:cs="Times New Roman"/>
                <w:sz w:val="20"/>
                <w:szCs w:val="20"/>
                <w:lang w:eastAsia="hr-HR"/>
              </w:rPr>
            </w:pPr>
          </w:p>
        </w:tc>
        <w:tc>
          <w:tcPr>
            <w:tcW w:w="1198" w:type="dxa"/>
            <w:tcBorders>
              <w:top w:val="single" w:sz="4" w:space="0" w:color="auto"/>
              <w:left w:val="nil"/>
              <w:bottom w:val="nil"/>
              <w:right w:val="single" w:sz="4" w:space="0" w:color="auto"/>
            </w:tcBorders>
            <w:shd w:val="clear" w:color="000000" w:fill="FFFFFF"/>
            <w:vAlign w:val="bottom"/>
          </w:tcPr>
          <w:p w:rsidR="00633B61" w:rsidRPr="00CB17EF" w:rsidRDefault="00633B61" w:rsidP="00CB17EF">
            <w:pPr>
              <w:spacing w:after="0" w:line="240" w:lineRule="auto"/>
              <w:jc w:val="right"/>
              <w:rPr>
                <w:rFonts w:ascii="Times New Roman" w:eastAsia="Times New Roman" w:hAnsi="Times New Roman" w:cs="Times New Roman"/>
                <w:b/>
                <w:bCs/>
                <w:sz w:val="20"/>
                <w:szCs w:val="20"/>
                <w:lang w:eastAsia="hr-HR"/>
              </w:rPr>
            </w:pP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3291 Naknade za rad predstavničkih i izvršnih tijela, povjerenstava i slično</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8.973,27</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42 Rashodi za nabavu proizvedene dugotrajne imovine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18.200,00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18.200,00</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4.566,43</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25,09</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4221 Uredska oprema i namještaj</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1.287,75</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4222 Komunikacijska oprema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889,53</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4227 Uređaji, strojevi i oprema za ostale namjene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2.389,15</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43 Ostali prihodi za posebne namjene</w:t>
            </w:r>
          </w:p>
        </w:tc>
        <w:tc>
          <w:tcPr>
            <w:tcW w:w="1418"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2.523.150,00</w:t>
            </w:r>
          </w:p>
        </w:tc>
        <w:tc>
          <w:tcPr>
            <w:tcW w:w="148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2.523.150,00</w:t>
            </w:r>
          </w:p>
        </w:tc>
        <w:tc>
          <w:tcPr>
            <w:tcW w:w="200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2.472.564,10</w:t>
            </w:r>
          </w:p>
        </w:tc>
        <w:tc>
          <w:tcPr>
            <w:tcW w:w="1198" w:type="dxa"/>
            <w:tcBorders>
              <w:top w:val="nil"/>
              <w:left w:val="nil"/>
              <w:bottom w:val="nil"/>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98,00</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31 Rashodi za zaposlene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1.469.700,00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1.469.700,00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1.405.471,99</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95,63</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3111 Plaće za redovan rad</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1.139.044,67</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3112 Plaće u naravi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1.077,08</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3121 Ostali rashodi za zaposlene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127.740,58</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3132 Doprinosi za obvezno zdravstveno osiguranje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137.609,66</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32 Materijalni rashodi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1.045.850,00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1.045.850,00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1.058.266,01</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101,19</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3211 Službena putovanja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270,00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3212 Naknade za prijevoz, za rad na terenu i odvojeni život</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120.533,08</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3213 Stručno usavršavanje zaposlenika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60,00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3221 Uredski materijal i ostali materijalni rashodi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60.801,50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3222 Materijal i sirovine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445.111,31</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3223 Energija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179.213,88</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3224 Materijal i dijelovi za tekuće i investicijsko održavanje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8.038,81</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3225 Sitni inventar i auto gume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2.451,01</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3227 Službena, radna i zaštitna odjeća i obuća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5.077,87</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3231 Usluge telefona, pošte i prijevoza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8.447,63</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3232 Usluge tekućeg i investicijskog održavanja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58.609,68</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3233 Usluge promidžbe i informiranja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8.806,07</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3234 Komunalne usluge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118.073,28</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3235 Zakupnine i najamnine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9.750,00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 </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3236 Zdravstvene i veterinarske usluge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4.814,40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3237 Intelektualne i osobne usluge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5.153,41</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3238 Računalne usluge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6.665,55</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3239 Ostale usluge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250,26</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3292 Premije osiguranja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7.420,43</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3293 Reprezentacija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5.163,63</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3295 Pristojbe i naknade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73,86</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282"/>
          <w:jc w:val="center"/>
        </w:trPr>
        <w:tc>
          <w:tcPr>
            <w:tcW w:w="7386" w:type="dxa"/>
            <w:tcBorders>
              <w:top w:val="nil"/>
              <w:left w:val="single" w:sz="4" w:space="0" w:color="auto"/>
              <w:bottom w:val="single" w:sz="4" w:space="0" w:color="auto"/>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3299 Ostali nespomenuti rashodi poslovanja</w:t>
            </w:r>
          </w:p>
        </w:tc>
        <w:tc>
          <w:tcPr>
            <w:tcW w:w="1418" w:type="dxa"/>
            <w:tcBorders>
              <w:top w:val="nil"/>
              <w:left w:val="nil"/>
              <w:bottom w:val="single" w:sz="4" w:space="0" w:color="auto"/>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single" w:sz="4" w:space="0" w:color="auto"/>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single" w:sz="4" w:space="0" w:color="auto"/>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3.480,35</w:t>
            </w:r>
          </w:p>
        </w:tc>
        <w:tc>
          <w:tcPr>
            <w:tcW w:w="1198" w:type="dxa"/>
            <w:tcBorders>
              <w:top w:val="nil"/>
              <w:left w:val="nil"/>
              <w:bottom w:val="single" w:sz="4" w:space="0" w:color="auto"/>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633B61" w:rsidRPr="00CB17EF" w:rsidTr="00405893">
        <w:trPr>
          <w:trHeight w:val="10"/>
          <w:jc w:val="center"/>
        </w:trPr>
        <w:tc>
          <w:tcPr>
            <w:tcW w:w="7386" w:type="dxa"/>
            <w:tcBorders>
              <w:top w:val="single" w:sz="4" w:space="0" w:color="auto"/>
              <w:left w:val="single" w:sz="4" w:space="0" w:color="auto"/>
              <w:bottom w:val="nil"/>
              <w:right w:val="nil"/>
            </w:tcBorders>
            <w:shd w:val="clear" w:color="000000" w:fill="FFFFFF"/>
            <w:vAlign w:val="bottom"/>
          </w:tcPr>
          <w:p w:rsidR="00633B61" w:rsidRPr="00CB17EF" w:rsidRDefault="00633B61" w:rsidP="00CB17EF">
            <w:pPr>
              <w:spacing w:after="0" w:line="240" w:lineRule="auto"/>
              <w:ind w:firstLineChars="300" w:firstLine="600"/>
              <w:rPr>
                <w:rFonts w:ascii="Times New Roman" w:eastAsia="Times New Roman" w:hAnsi="Times New Roman" w:cs="Times New Roman"/>
                <w:color w:val="000000"/>
                <w:sz w:val="20"/>
                <w:szCs w:val="20"/>
                <w:lang w:eastAsia="hr-HR"/>
              </w:rPr>
            </w:pPr>
          </w:p>
        </w:tc>
        <w:tc>
          <w:tcPr>
            <w:tcW w:w="1418" w:type="dxa"/>
            <w:tcBorders>
              <w:top w:val="single" w:sz="4" w:space="0" w:color="auto"/>
              <w:left w:val="nil"/>
              <w:bottom w:val="nil"/>
              <w:right w:val="nil"/>
            </w:tcBorders>
            <w:shd w:val="clear" w:color="000000" w:fill="FFFFFF"/>
            <w:vAlign w:val="bottom"/>
          </w:tcPr>
          <w:p w:rsidR="00633B61" w:rsidRPr="00CB17EF" w:rsidRDefault="00633B61" w:rsidP="00CB17EF">
            <w:pPr>
              <w:spacing w:after="0" w:line="240" w:lineRule="auto"/>
              <w:jc w:val="right"/>
              <w:rPr>
                <w:rFonts w:ascii="Times New Roman" w:eastAsia="Times New Roman" w:hAnsi="Times New Roman" w:cs="Times New Roman"/>
                <w:sz w:val="20"/>
                <w:szCs w:val="20"/>
                <w:lang w:eastAsia="hr-HR"/>
              </w:rPr>
            </w:pPr>
          </w:p>
        </w:tc>
        <w:tc>
          <w:tcPr>
            <w:tcW w:w="1480" w:type="dxa"/>
            <w:tcBorders>
              <w:top w:val="single" w:sz="4" w:space="0" w:color="auto"/>
              <w:left w:val="nil"/>
              <w:bottom w:val="nil"/>
              <w:right w:val="nil"/>
            </w:tcBorders>
            <w:shd w:val="clear" w:color="000000" w:fill="FFFFFF"/>
            <w:vAlign w:val="bottom"/>
          </w:tcPr>
          <w:p w:rsidR="00633B61" w:rsidRPr="00CB17EF" w:rsidRDefault="00633B61" w:rsidP="00CB17EF">
            <w:pPr>
              <w:spacing w:after="0" w:line="240" w:lineRule="auto"/>
              <w:jc w:val="right"/>
              <w:rPr>
                <w:rFonts w:ascii="Times New Roman" w:eastAsia="Times New Roman" w:hAnsi="Times New Roman" w:cs="Times New Roman"/>
                <w:sz w:val="20"/>
                <w:szCs w:val="20"/>
                <w:lang w:eastAsia="hr-HR"/>
              </w:rPr>
            </w:pPr>
          </w:p>
        </w:tc>
        <w:tc>
          <w:tcPr>
            <w:tcW w:w="2000" w:type="dxa"/>
            <w:tcBorders>
              <w:top w:val="single" w:sz="4" w:space="0" w:color="auto"/>
              <w:left w:val="nil"/>
              <w:bottom w:val="nil"/>
              <w:right w:val="nil"/>
            </w:tcBorders>
            <w:shd w:val="clear" w:color="auto" w:fill="auto"/>
            <w:vAlign w:val="bottom"/>
          </w:tcPr>
          <w:p w:rsidR="00633B61" w:rsidRPr="00CB17EF" w:rsidRDefault="00633B61" w:rsidP="00CB17EF">
            <w:pPr>
              <w:spacing w:after="0" w:line="240" w:lineRule="auto"/>
              <w:jc w:val="right"/>
              <w:rPr>
                <w:rFonts w:ascii="Times New Roman" w:eastAsia="Times New Roman" w:hAnsi="Times New Roman" w:cs="Times New Roman"/>
                <w:sz w:val="20"/>
                <w:szCs w:val="20"/>
                <w:lang w:eastAsia="hr-HR"/>
              </w:rPr>
            </w:pPr>
          </w:p>
        </w:tc>
        <w:tc>
          <w:tcPr>
            <w:tcW w:w="1198" w:type="dxa"/>
            <w:tcBorders>
              <w:top w:val="single" w:sz="4" w:space="0" w:color="auto"/>
              <w:left w:val="nil"/>
              <w:bottom w:val="nil"/>
              <w:right w:val="single" w:sz="4" w:space="0" w:color="auto"/>
            </w:tcBorders>
            <w:shd w:val="clear" w:color="auto" w:fill="auto"/>
            <w:vAlign w:val="bottom"/>
          </w:tcPr>
          <w:p w:rsidR="00633B61" w:rsidRPr="00CB17EF" w:rsidRDefault="00633B61" w:rsidP="00CB17EF">
            <w:pPr>
              <w:spacing w:after="0" w:line="240" w:lineRule="auto"/>
              <w:jc w:val="right"/>
              <w:rPr>
                <w:rFonts w:ascii="Times New Roman" w:eastAsia="Times New Roman" w:hAnsi="Times New Roman" w:cs="Times New Roman"/>
                <w:b/>
                <w:bCs/>
                <w:sz w:val="20"/>
                <w:szCs w:val="20"/>
                <w:lang w:eastAsia="hr-HR"/>
              </w:rPr>
            </w:pP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34 Financijski rashodi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4.100,00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4.100,00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6.106,00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148,93</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3431 Bankarske usluge i usluge platnog prometa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4.735,98</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3433 Zatezne kamate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1.370,02</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37 Naknade građanima i kućanstvima na temelju osiguranja i druge naknade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3.500,00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3.500,00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2.720,10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77,72</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3721 Naknade građanima i kućanstvima u novcu</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1.659,00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3722 Naknade građanima i kućanstvima u naravi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1.061,10</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44 Decentralizirana sredstva</w:t>
            </w:r>
          </w:p>
        </w:tc>
        <w:tc>
          <w:tcPr>
            <w:tcW w:w="1418"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899.996,00</w:t>
            </w:r>
          </w:p>
        </w:tc>
        <w:tc>
          <w:tcPr>
            <w:tcW w:w="148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899.996,00</w:t>
            </w:r>
          </w:p>
        </w:tc>
        <w:tc>
          <w:tcPr>
            <w:tcW w:w="200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1.143.995,79</w:t>
            </w:r>
          </w:p>
        </w:tc>
        <w:tc>
          <w:tcPr>
            <w:tcW w:w="1198" w:type="dxa"/>
            <w:tcBorders>
              <w:top w:val="nil"/>
              <w:left w:val="nil"/>
              <w:bottom w:val="nil"/>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127,11</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31 Rashodi za zaposlene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899.996,00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899.996,00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1.141.995,79</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126,89</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3111 Plaće za redovan rad</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977.499,00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3132 Doprinosi za obvezno zdravstveno osiguranje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164.496,79</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32 Materijalni rashodi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0,00</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2.000,00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3225 Sitni inventar i auto gume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sz w:val="20"/>
                <w:szCs w:val="20"/>
                <w:lang w:eastAsia="hr-HR"/>
              </w:rPr>
            </w:pPr>
            <w:r w:rsidRPr="00CB17EF">
              <w:rPr>
                <w:rFonts w:ascii="Times New Roman" w:eastAsia="Times New Roman" w:hAnsi="Times New Roman" w:cs="Times New Roman"/>
                <w:sz w:val="20"/>
                <w:szCs w:val="20"/>
                <w:lang w:eastAsia="hr-HR"/>
              </w:rPr>
              <w:t>2.000,00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52 Ostale pomoći</w:t>
            </w:r>
          </w:p>
        </w:tc>
        <w:tc>
          <w:tcPr>
            <w:tcW w:w="1418"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10.500,00</w:t>
            </w:r>
          </w:p>
        </w:tc>
        <w:tc>
          <w:tcPr>
            <w:tcW w:w="148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10.500,00</w:t>
            </w:r>
          </w:p>
        </w:tc>
        <w:tc>
          <w:tcPr>
            <w:tcW w:w="200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10.480,00</w:t>
            </w:r>
          </w:p>
        </w:tc>
        <w:tc>
          <w:tcPr>
            <w:tcW w:w="1198" w:type="dxa"/>
            <w:tcBorders>
              <w:top w:val="nil"/>
              <w:left w:val="nil"/>
              <w:bottom w:val="nil"/>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99,81</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32 Materijalni rashodi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10.500,00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10.500,00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10.480,00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99,81</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3222 Materijal i sirovine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2.000,00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3223 Energija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7.153,00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3232 Usluge tekućeg i investicijskog održavanja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1.327,00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61 Donacije</w:t>
            </w:r>
          </w:p>
        </w:tc>
        <w:tc>
          <w:tcPr>
            <w:tcW w:w="1418"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25.907,00</w:t>
            </w:r>
          </w:p>
        </w:tc>
        <w:tc>
          <w:tcPr>
            <w:tcW w:w="148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25.907,00</w:t>
            </w:r>
          </w:p>
        </w:tc>
        <w:tc>
          <w:tcPr>
            <w:tcW w:w="200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41.373,44</w:t>
            </w:r>
          </w:p>
        </w:tc>
        <w:tc>
          <w:tcPr>
            <w:tcW w:w="1198" w:type="dxa"/>
            <w:tcBorders>
              <w:top w:val="nil"/>
              <w:left w:val="nil"/>
              <w:bottom w:val="nil"/>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159,70</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32 Materijalni rashodi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24.962,00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24.962,00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38.185,94</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152,98</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3221 Uredski materijal i ostali materijalni rashodi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12.089,85</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3222 Materijal i sirovine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15.860,41</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3225 Sitni inventar i auto gume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1.214,97</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3232 Usluge tekućeg i investicijskog održavanja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9.020,71</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42 Rashodi za nabavu proizvedene dugotrajne imovine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945,00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945,00</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3.187,50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4227 Uređaji, strojevi i oprema za ostale namjene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3.187,50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62 Inozemne donacije</w:t>
            </w:r>
          </w:p>
        </w:tc>
        <w:tc>
          <w:tcPr>
            <w:tcW w:w="1418"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1.370,00</w:t>
            </w:r>
          </w:p>
        </w:tc>
        <w:tc>
          <w:tcPr>
            <w:tcW w:w="148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1.370,00</w:t>
            </w:r>
          </w:p>
        </w:tc>
        <w:tc>
          <w:tcPr>
            <w:tcW w:w="200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1.370,00</w:t>
            </w:r>
          </w:p>
        </w:tc>
        <w:tc>
          <w:tcPr>
            <w:tcW w:w="1198" w:type="dxa"/>
            <w:tcBorders>
              <w:top w:val="nil"/>
              <w:left w:val="nil"/>
              <w:bottom w:val="nil"/>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100,00</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32 Materijalni rashodi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1.370,00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1.370,00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1.370,00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100,00</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3225 Sitni inventar i auto gume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70,00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3227 Službena, radna i zaštitna odjeća i obuća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1.300,00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72 Prihodi od nadoknade šteta s osnova osiguranja</w:t>
            </w:r>
          </w:p>
        </w:tc>
        <w:tc>
          <w:tcPr>
            <w:tcW w:w="1418"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700,00</w:t>
            </w:r>
          </w:p>
        </w:tc>
        <w:tc>
          <w:tcPr>
            <w:tcW w:w="148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700,00</w:t>
            </w:r>
          </w:p>
        </w:tc>
        <w:tc>
          <w:tcPr>
            <w:tcW w:w="200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20.012,90</w:t>
            </w:r>
          </w:p>
        </w:tc>
        <w:tc>
          <w:tcPr>
            <w:tcW w:w="1198" w:type="dxa"/>
            <w:tcBorders>
              <w:top w:val="nil"/>
              <w:left w:val="nil"/>
              <w:bottom w:val="nil"/>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32 Materijalni rashodi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700,00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20.012,90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3232 Usluge tekućeg i investicijskog održavanja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20.012,90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ADD8E6"/>
            <w:vAlign w:val="bottom"/>
            <w:hideMark/>
          </w:tcPr>
          <w:p w:rsidR="00CB17EF" w:rsidRPr="00CB17EF" w:rsidRDefault="00CB17EF" w:rsidP="00CB17EF">
            <w:pPr>
              <w:spacing w:after="0" w:line="240" w:lineRule="auto"/>
              <w:ind w:firstLineChars="100" w:firstLine="201"/>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A134002 Otplata kredita za Energetsku obnovu Doma</w:t>
            </w:r>
          </w:p>
        </w:tc>
        <w:tc>
          <w:tcPr>
            <w:tcW w:w="1418" w:type="dxa"/>
            <w:tcBorders>
              <w:top w:val="nil"/>
              <w:left w:val="nil"/>
              <w:bottom w:val="nil"/>
              <w:right w:val="nil"/>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115.467,00</w:t>
            </w:r>
          </w:p>
        </w:tc>
        <w:tc>
          <w:tcPr>
            <w:tcW w:w="1480" w:type="dxa"/>
            <w:tcBorders>
              <w:top w:val="nil"/>
              <w:left w:val="nil"/>
              <w:bottom w:val="nil"/>
              <w:right w:val="nil"/>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115.467,00</w:t>
            </w:r>
          </w:p>
        </w:tc>
        <w:tc>
          <w:tcPr>
            <w:tcW w:w="2000" w:type="dxa"/>
            <w:tcBorders>
              <w:top w:val="nil"/>
              <w:left w:val="nil"/>
              <w:bottom w:val="nil"/>
              <w:right w:val="nil"/>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115.464,04</w:t>
            </w:r>
          </w:p>
        </w:tc>
        <w:tc>
          <w:tcPr>
            <w:tcW w:w="1198" w:type="dxa"/>
            <w:tcBorders>
              <w:top w:val="nil"/>
              <w:left w:val="nil"/>
              <w:bottom w:val="nil"/>
              <w:right w:val="single" w:sz="4" w:space="0" w:color="auto"/>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100,00</w:t>
            </w:r>
          </w:p>
        </w:tc>
      </w:tr>
      <w:tr w:rsidR="00CB17EF" w:rsidRPr="00CB17EF" w:rsidTr="00405893">
        <w:trPr>
          <w:trHeight w:val="293"/>
          <w:jc w:val="center"/>
        </w:trPr>
        <w:tc>
          <w:tcPr>
            <w:tcW w:w="7386" w:type="dxa"/>
            <w:tcBorders>
              <w:top w:val="single" w:sz="4" w:space="0" w:color="auto"/>
              <w:left w:val="single" w:sz="4" w:space="0" w:color="auto"/>
              <w:bottom w:val="single" w:sz="4" w:space="0" w:color="auto"/>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11 Opći prihodi i primici</w:t>
            </w:r>
          </w:p>
        </w:tc>
        <w:tc>
          <w:tcPr>
            <w:tcW w:w="1418" w:type="dxa"/>
            <w:tcBorders>
              <w:top w:val="single" w:sz="4" w:space="0" w:color="auto"/>
              <w:left w:val="nil"/>
              <w:bottom w:val="single" w:sz="4" w:space="0" w:color="auto"/>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115.467,00</w:t>
            </w:r>
          </w:p>
        </w:tc>
        <w:tc>
          <w:tcPr>
            <w:tcW w:w="1480" w:type="dxa"/>
            <w:tcBorders>
              <w:top w:val="single" w:sz="4" w:space="0" w:color="auto"/>
              <w:left w:val="nil"/>
              <w:bottom w:val="single" w:sz="4" w:space="0" w:color="auto"/>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115.467,00</w:t>
            </w:r>
          </w:p>
        </w:tc>
        <w:tc>
          <w:tcPr>
            <w:tcW w:w="2000" w:type="dxa"/>
            <w:tcBorders>
              <w:top w:val="single" w:sz="4" w:space="0" w:color="auto"/>
              <w:left w:val="nil"/>
              <w:bottom w:val="single" w:sz="4" w:space="0" w:color="auto"/>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115.464,04</w:t>
            </w:r>
          </w:p>
        </w:tc>
        <w:tc>
          <w:tcPr>
            <w:tcW w:w="1198" w:type="dxa"/>
            <w:tcBorders>
              <w:top w:val="single" w:sz="4" w:space="0" w:color="auto"/>
              <w:left w:val="nil"/>
              <w:bottom w:val="single" w:sz="4" w:space="0" w:color="auto"/>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100,00</w:t>
            </w:r>
          </w:p>
        </w:tc>
      </w:tr>
      <w:tr w:rsidR="00405893" w:rsidRPr="00CB17EF" w:rsidTr="00405893">
        <w:trPr>
          <w:jc w:val="center"/>
        </w:trPr>
        <w:tc>
          <w:tcPr>
            <w:tcW w:w="7386" w:type="dxa"/>
            <w:tcBorders>
              <w:top w:val="single" w:sz="4" w:space="0" w:color="auto"/>
              <w:left w:val="single" w:sz="4" w:space="0" w:color="auto"/>
              <w:bottom w:val="nil"/>
              <w:right w:val="nil"/>
            </w:tcBorders>
            <w:shd w:val="clear" w:color="000000" w:fill="DAEEF3"/>
            <w:vAlign w:val="bottom"/>
          </w:tcPr>
          <w:p w:rsidR="00405893" w:rsidRPr="00CB17EF" w:rsidRDefault="00405893" w:rsidP="00CB17EF">
            <w:pPr>
              <w:spacing w:after="0" w:line="240" w:lineRule="auto"/>
              <w:ind w:firstLineChars="300" w:firstLine="602"/>
              <w:rPr>
                <w:rFonts w:ascii="Times New Roman" w:eastAsia="Times New Roman" w:hAnsi="Times New Roman" w:cs="Times New Roman"/>
                <w:b/>
                <w:bCs/>
                <w:sz w:val="20"/>
                <w:szCs w:val="20"/>
                <w:lang w:eastAsia="hr-HR"/>
              </w:rPr>
            </w:pPr>
          </w:p>
        </w:tc>
        <w:tc>
          <w:tcPr>
            <w:tcW w:w="1418" w:type="dxa"/>
            <w:tcBorders>
              <w:top w:val="single" w:sz="4" w:space="0" w:color="auto"/>
              <w:left w:val="nil"/>
              <w:bottom w:val="nil"/>
              <w:right w:val="nil"/>
            </w:tcBorders>
            <w:shd w:val="clear" w:color="000000" w:fill="DAEEF3"/>
            <w:vAlign w:val="bottom"/>
          </w:tcPr>
          <w:p w:rsidR="00405893" w:rsidRPr="00CB17EF" w:rsidRDefault="00405893" w:rsidP="00CB17EF">
            <w:pPr>
              <w:spacing w:after="0" w:line="240" w:lineRule="auto"/>
              <w:jc w:val="right"/>
              <w:rPr>
                <w:rFonts w:ascii="Times New Roman" w:eastAsia="Times New Roman" w:hAnsi="Times New Roman" w:cs="Times New Roman"/>
                <w:b/>
                <w:bCs/>
                <w:color w:val="000000"/>
                <w:sz w:val="20"/>
                <w:szCs w:val="20"/>
                <w:lang w:eastAsia="hr-HR"/>
              </w:rPr>
            </w:pPr>
          </w:p>
        </w:tc>
        <w:tc>
          <w:tcPr>
            <w:tcW w:w="1480" w:type="dxa"/>
            <w:tcBorders>
              <w:top w:val="single" w:sz="4" w:space="0" w:color="auto"/>
              <w:left w:val="nil"/>
              <w:bottom w:val="nil"/>
              <w:right w:val="nil"/>
            </w:tcBorders>
            <w:shd w:val="clear" w:color="000000" w:fill="DAEEF3"/>
            <w:vAlign w:val="bottom"/>
          </w:tcPr>
          <w:p w:rsidR="00405893" w:rsidRPr="00CB17EF" w:rsidRDefault="00405893" w:rsidP="00CB17EF">
            <w:pPr>
              <w:spacing w:after="0" w:line="240" w:lineRule="auto"/>
              <w:jc w:val="right"/>
              <w:rPr>
                <w:rFonts w:ascii="Times New Roman" w:eastAsia="Times New Roman" w:hAnsi="Times New Roman" w:cs="Times New Roman"/>
                <w:b/>
                <w:bCs/>
                <w:color w:val="000000"/>
                <w:sz w:val="20"/>
                <w:szCs w:val="20"/>
                <w:lang w:eastAsia="hr-HR"/>
              </w:rPr>
            </w:pPr>
          </w:p>
        </w:tc>
        <w:tc>
          <w:tcPr>
            <w:tcW w:w="2000" w:type="dxa"/>
            <w:tcBorders>
              <w:top w:val="single" w:sz="4" w:space="0" w:color="auto"/>
              <w:left w:val="nil"/>
              <w:bottom w:val="nil"/>
              <w:right w:val="nil"/>
            </w:tcBorders>
            <w:shd w:val="clear" w:color="000000" w:fill="DAEEF3"/>
            <w:vAlign w:val="bottom"/>
          </w:tcPr>
          <w:p w:rsidR="00405893" w:rsidRPr="00CB17EF" w:rsidRDefault="00405893" w:rsidP="00CB17EF">
            <w:pPr>
              <w:spacing w:after="0" w:line="240" w:lineRule="auto"/>
              <w:jc w:val="right"/>
              <w:rPr>
                <w:rFonts w:ascii="Times New Roman" w:eastAsia="Times New Roman" w:hAnsi="Times New Roman" w:cs="Times New Roman"/>
                <w:b/>
                <w:bCs/>
                <w:color w:val="000000"/>
                <w:sz w:val="20"/>
                <w:szCs w:val="20"/>
                <w:lang w:eastAsia="hr-HR"/>
              </w:rPr>
            </w:pPr>
          </w:p>
        </w:tc>
        <w:tc>
          <w:tcPr>
            <w:tcW w:w="1198" w:type="dxa"/>
            <w:tcBorders>
              <w:top w:val="single" w:sz="4" w:space="0" w:color="auto"/>
              <w:left w:val="nil"/>
              <w:bottom w:val="nil"/>
              <w:right w:val="single" w:sz="4" w:space="0" w:color="auto"/>
            </w:tcBorders>
            <w:shd w:val="clear" w:color="000000" w:fill="DAEEF3"/>
            <w:vAlign w:val="bottom"/>
          </w:tcPr>
          <w:p w:rsidR="00405893" w:rsidRPr="00CB17EF" w:rsidRDefault="00405893" w:rsidP="00CB17EF">
            <w:pPr>
              <w:spacing w:after="0" w:line="240" w:lineRule="auto"/>
              <w:jc w:val="right"/>
              <w:rPr>
                <w:rFonts w:ascii="Times New Roman" w:eastAsia="Times New Roman" w:hAnsi="Times New Roman" w:cs="Times New Roman"/>
                <w:b/>
                <w:bCs/>
                <w:color w:val="000000"/>
                <w:sz w:val="20"/>
                <w:szCs w:val="20"/>
                <w:lang w:eastAsia="hr-HR"/>
              </w:rPr>
            </w:pP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34 Financijski rashodi</w:t>
            </w:r>
          </w:p>
        </w:tc>
        <w:tc>
          <w:tcPr>
            <w:tcW w:w="1418"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7.600,00</w:t>
            </w:r>
          </w:p>
        </w:tc>
        <w:tc>
          <w:tcPr>
            <w:tcW w:w="148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7.600,00</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7.598,16</w:t>
            </w:r>
          </w:p>
        </w:tc>
        <w:tc>
          <w:tcPr>
            <w:tcW w:w="1198" w:type="dxa"/>
            <w:tcBorders>
              <w:top w:val="nil"/>
              <w:left w:val="nil"/>
              <w:bottom w:val="nil"/>
              <w:right w:val="single" w:sz="4" w:space="0" w:color="auto"/>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99,98</w:t>
            </w:r>
          </w:p>
        </w:tc>
      </w:tr>
      <w:tr w:rsidR="00CB17EF" w:rsidRPr="00CB17EF" w:rsidTr="00405893">
        <w:trPr>
          <w:trHeight w:val="526"/>
          <w:jc w:val="center"/>
        </w:trPr>
        <w:tc>
          <w:tcPr>
            <w:tcW w:w="7386" w:type="dxa"/>
            <w:tcBorders>
              <w:top w:val="nil"/>
              <w:left w:val="single" w:sz="4" w:space="0" w:color="auto"/>
              <w:bottom w:val="nil"/>
              <w:right w:val="nil"/>
            </w:tcBorders>
            <w:shd w:val="clear" w:color="000000" w:fill="FFFFFF"/>
            <w:vAlign w:val="center"/>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3422 Kamate za primljene kredite i zajmove od kreditnih i ostalih fin. institucija u javnom sektoru</w:t>
            </w:r>
          </w:p>
        </w:tc>
        <w:tc>
          <w:tcPr>
            <w:tcW w:w="1418"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p>
        </w:tc>
        <w:tc>
          <w:tcPr>
            <w:tcW w:w="148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4.498,56</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w:t>
            </w:r>
          </w:p>
        </w:tc>
      </w:tr>
      <w:tr w:rsidR="00CB17EF" w:rsidRPr="00CB17EF" w:rsidTr="00405893">
        <w:trPr>
          <w:trHeight w:val="539"/>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3423 Kamate za primljene kredite i zajmove od kreditnih i ostalih fin. institucija izvan javnog sektora</w:t>
            </w:r>
          </w:p>
        </w:tc>
        <w:tc>
          <w:tcPr>
            <w:tcW w:w="1418"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p>
        </w:tc>
        <w:tc>
          <w:tcPr>
            <w:tcW w:w="148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3.099,60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54 Izdaci za otplatu glavnice primljenih kredita i zajmova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107.867,00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107.867,00</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107.865,88</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100,00</w:t>
            </w:r>
          </w:p>
        </w:tc>
      </w:tr>
      <w:tr w:rsidR="00CB17EF" w:rsidRPr="00CB17EF" w:rsidTr="00405893">
        <w:trPr>
          <w:trHeight w:val="285"/>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5422 Otplata glavnice primljenih kredita od kreditnih institucija u javnom sektoru</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82.742,44</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w:t>
            </w:r>
          </w:p>
        </w:tc>
      </w:tr>
      <w:tr w:rsidR="00CB17EF" w:rsidRPr="00CB17EF" w:rsidTr="00405893">
        <w:trPr>
          <w:trHeight w:val="539"/>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5443 Otplata glavnice primljenih kredita od tuzemnih kreditnih institucija izvan javnog sektora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25.123,44</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ADD8E6"/>
            <w:vAlign w:val="bottom"/>
            <w:hideMark/>
          </w:tcPr>
          <w:p w:rsidR="00CB17EF" w:rsidRPr="00CB17EF" w:rsidRDefault="00CB17EF" w:rsidP="00CB17EF">
            <w:pPr>
              <w:spacing w:after="0" w:line="240" w:lineRule="auto"/>
              <w:ind w:firstLineChars="100" w:firstLine="201"/>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K134001 Održavanje objekata</w:t>
            </w:r>
          </w:p>
        </w:tc>
        <w:tc>
          <w:tcPr>
            <w:tcW w:w="1418" w:type="dxa"/>
            <w:tcBorders>
              <w:top w:val="nil"/>
              <w:left w:val="nil"/>
              <w:bottom w:val="nil"/>
              <w:right w:val="nil"/>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198.180,00</w:t>
            </w:r>
          </w:p>
        </w:tc>
        <w:tc>
          <w:tcPr>
            <w:tcW w:w="1480" w:type="dxa"/>
            <w:tcBorders>
              <w:top w:val="nil"/>
              <w:left w:val="nil"/>
              <w:bottom w:val="nil"/>
              <w:right w:val="nil"/>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198.180,00</w:t>
            </w:r>
          </w:p>
        </w:tc>
        <w:tc>
          <w:tcPr>
            <w:tcW w:w="2000" w:type="dxa"/>
            <w:tcBorders>
              <w:top w:val="nil"/>
              <w:left w:val="nil"/>
              <w:bottom w:val="nil"/>
              <w:right w:val="nil"/>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283.246,68</w:t>
            </w:r>
          </w:p>
        </w:tc>
        <w:tc>
          <w:tcPr>
            <w:tcW w:w="1198" w:type="dxa"/>
            <w:tcBorders>
              <w:top w:val="nil"/>
              <w:left w:val="nil"/>
              <w:bottom w:val="nil"/>
              <w:right w:val="single" w:sz="4" w:space="0" w:color="auto"/>
            </w:tcBorders>
            <w:shd w:val="clear" w:color="000000" w:fill="ADD8E6"/>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142,92</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11 Opći prihodi i primici</w:t>
            </w:r>
          </w:p>
        </w:tc>
        <w:tc>
          <w:tcPr>
            <w:tcW w:w="1418"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95.000,00</w:t>
            </w:r>
          </w:p>
        </w:tc>
        <w:tc>
          <w:tcPr>
            <w:tcW w:w="148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95.000,00</w:t>
            </w:r>
          </w:p>
        </w:tc>
        <w:tc>
          <w:tcPr>
            <w:tcW w:w="200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92.659,67</w:t>
            </w:r>
          </w:p>
        </w:tc>
        <w:tc>
          <w:tcPr>
            <w:tcW w:w="1198" w:type="dxa"/>
            <w:tcBorders>
              <w:top w:val="nil"/>
              <w:left w:val="nil"/>
              <w:bottom w:val="nil"/>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97,54</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41 Rashodi za nabavu neproizvedene dugotrajne imovine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95.000,00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95.000,00</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92.659,67</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4124 Ostala prava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92.659,67</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44 Decentralizirana sredstva</w:t>
            </w:r>
          </w:p>
        </w:tc>
        <w:tc>
          <w:tcPr>
            <w:tcW w:w="1418"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33.180,00</w:t>
            </w:r>
          </w:p>
        </w:tc>
        <w:tc>
          <w:tcPr>
            <w:tcW w:w="148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33.180,00</w:t>
            </w:r>
          </w:p>
        </w:tc>
        <w:tc>
          <w:tcPr>
            <w:tcW w:w="200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120.587,01</w:t>
            </w:r>
          </w:p>
        </w:tc>
        <w:tc>
          <w:tcPr>
            <w:tcW w:w="1198" w:type="dxa"/>
            <w:tcBorders>
              <w:top w:val="nil"/>
              <w:left w:val="nil"/>
              <w:bottom w:val="nil"/>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363,43</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32 Materijalni rashodi</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15.926,00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15.926,00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47.081,00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295,62</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3232 Usluge tekućeg i investicijskog održavanja</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47.081,00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42 Rashodi za nabavu proizvedene dugotrajne imovine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17.254,00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17.254,00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73.506,01</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426,02</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4227 Uređaji, strojevi i oprema za ostale namjene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45.006,00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4231 Prijevozna sredstva u cestovnom prometu</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nil"/>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28.500,01</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DAEEF3"/>
            <w:vAlign w:val="bottom"/>
            <w:hideMark/>
          </w:tcPr>
          <w:p w:rsidR="00CB17EF" w:rsidRPr="00CB17EF" w:rsidRDefault="00CB17EF" w:rsidP="00CB17EF">
            <w:pPr>
              <w:spacing w:after="0" w:line="240" w:lineRule="auto"/>
              <w:ind w:firstLineChars="300" w:firstLine="602"/>
              <w:rPr>
                <w:rFonts w:ascii="Times New Roman" w:eastAsia="Times New Roman" w:hAnsi="Times New Roman" w:cs="Times New Roman"/>
                <w:b/>
                <w:bCs/>
                <w:sz w:val="20"/>
                <w:szCs w:val="20"/>
                <w:lang w:eastAsia="hr-HR"/>
              </w:rPr>
            </w:pPr>
            <w:r w:rsidRPr="00CB17EF">
              <w:rPr>
                <w:rFonts w:ascii="Times New Roman" w:eastAsia="Times New Roman" w:hAnsi="Times New Roman" w:cs="Times New Roman"/>
                <w:b/>
                <w:bCs/>
                <w:sz w:val="20"/>
                <w:szCs w:val="20"/>
                <w:lang w:eastAsia="hr-HR"/>
              </w:rPr>
              <w:t>Izvor: 52 Ostale pomoći</w:t>
            </w:r>
          </w:p>
        </w:tc>
        <w:tc>
          <w:tcPr>
            <w:tcW w:w="1418"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70.000,00</w:t>
            </w:r>
          </w:p>
        </w:tc>
        <w:tc>
          <w:tcPr>
            <w:tcW w:w="148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70.000,00</w:t>
            </w:r>
          </w:p>
        </w:tc>
        <w:tc>
          <w:tcPr>
            <w:tcW w:w="2000" w:type="dxa"/>
            <w:tcBorders>
              <w:top w:val="nil"/>
              <w:left w:val="nil"/>
              <w:bottom w:val="nil"/>
              <w:right w:val="nil"/>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70.000,00</w:t>
            </w:r>
          </w:p>
        </w:tc>
        <w:tc>
          <w:tcPr>
            <w:tcW w:w="1198" w:type="dxa"/>
            <w:tcBorders>
              <w:top w:val="nil"/>
              <w:left w:val="nil"/>
              <w:bottom w:val="nil"/>
              <w:right w:val="single" w:sz="4" w:space="0" w:color="auto"/>
            </w:tcBorders>
            <w:shd w:val="clear" w:color="000000" w:fill="DAEEF3"/>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100,00</w:t>
            </w:r>
          </w:p>
        </w:tc>
      </w:tr>
      <w:tr w:rsidR="00CB17EF" w:rsidRPr="00CB17EF" w:rsidTr="00405893">
        <w:trPr>
          <w:trHeight w:val="301"/>
          <w:jc w:val="center"/>
        </w:trPr>
        <w:tc>
          <w:tcPr>
            <w:tcW w:w="7386" w:type="dxa"/>
            <w:tcBorders>
              <w:top w:val="nil"/>
              <w:left w:val="single" w:sz="4" w:space="0" w:color="auto"/>
              <w:bottom w:val="nil"/>
              <w:right w:val="nil"/>
            </w:tcBorders>
            <w:shd w:val="clear" w:color="000000" w:fill="FFFFFF"/>
            <w:vAlign w:val="bottom"/>
            <w:hideMark/>
          </w:tcPr>
          <w:p w:rsidR="00CB17EF" w:rsidRPr="00CB17EF" w:rsidRDefault="00CB17EF" w:rsidP="00CB17EF">
            <w:pPr>
              <w:spacing w:after="0" w:line="240" w:lineRule="auto"/>
              <w:ind w:firstLineChars="200" w:firstLine="402"/>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41 Rashodi za nabavu neproizvedene dugotrajne imovine</w:t>
            </w:r>
          </w:p>
        </w:tc>
        <w:tc>
          <w:tcPr>
            <w:tcW w:w="1418"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70.000,00</w:t>
            </w:r>
          </w:p>
        </w:tc>
        <w:tc>
          <w:tcPr>
            <w:tcW w:w="148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70.000,00</w:t>
            </w:r>
          </w:p>
        </w:tc>
        <w:tc>
          <w:tcPr>
            <w:tcW w:w="2000" w:type="dxa"/>
            <w:tcBorders>
              <w:top w:val="nil"/>
              <w:left w:val="nil"/>
              <w:bottom w:val="nil"/>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70.000,00</w:t>
            </w:r>
          </w:p>
        </w:tc>
        <w:tc>
          <w:tcPr>
            <w:tcW w:w="1198" w:type="dxa"/>
            <w:tcBorders>
              <w:top w:val="nil"/>
              <w:left w:val="nil"/>
              <w:bottom w:val="nil"/>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100,00</w:t>
            </w:r>
          </w:p>
        </w:tc>
      </w:tr>
      <w:tr w:rsidR="00CB17EF" w:rsidRPr="00CB17EF" w:rsidTr="00405893">
        <w:trPr>
          <w:trHeight w:val="301"/>
          <w:jc w:val="center"/>
        </w:trPr>
        <w:tc>
          <w:tcPr>
            <w:tcW w:w="7386" w:type="dxa"/>
            <w:tcBorders>
              <w:top w:val="nil"/>
              <w:left w:val="single" w:sz="4" w:space="0" w:color="auto"/>
              <w:bottom w:val="single" w:sz="4" w:space="0" w:color="auto"/>
              <w:right w:val="nil"/>
            </w:tcBorders>
            <w:shd w:val="clear" w:color="000000" w:fill="FFFFFF"/>
            <w:vAlign w:val="bottom"/>
            <w:hideMark/>
          </w:tcPr>
          <w:p w:rsidR="00CB17EF" w:rsidRPr="00CB17EF" w:rsidRDefault="00CB17EF" w:rsidP="00CB17EF">
            <w:pPr>
              <w:spacing w:after="0" w:line="240" w:lineRule="auto"/>
              <w:ind w:firstLineChars="300" w:firstLine="600"/>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4124 Ostala prava</w:t>
            </w:r>
          </w:p>
        </w:tc>
        <w:tc>
          <w:tcPr>
            <w:tcW w:w="1418" w:type="dxa"/>
            <w:tcBorders>
              <w:top w:val="nil"/>
              <w:left w:val="nil"/>
              <w:bottom w:val="single" w:sz="4" w:space="0" w:color="auto"/>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1480" w:type="dxa"/>
            <w:tcBorders>
              <w:top w:val="nil"/>
              <w:left w:val="nil"/>
              <w:bottom w:val="single" w:sz="4" w:space="0" w:color="auto"/>
              <w:right w:val="nil"/>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 </w:t>
            </w:r>
          </w:p>
        </w:tc>
        <w:tc>
          <w:tcPr>
            <w:tcW w:w="2000" w:type="dxa"/>
            <w:tcBorders>
              <w:top w:val="nil"/>
              <w:left w:val="nil"/>
              <w:bottom w:val="single" w:sz="4" w:space="0" w:color="auto"/>
              <w:right w:val="nil"/>
            </w:tcBorders>
            <w:shd w:val="clear" w:color="auto" w:fill="auto"/>
            <w:vAlign w:val="bottom"/>
            <w:hideMark/>
          </w:tcPr>
          <w:p w:rsidR="00CB17EF" w:rsidRPr="00CB17EF" w:rsidRDefault="00CB17EF" w:rsidP="00CB17EF">
            <w:pPr>
              <w:spacing w:after="0" w:line="240" w:lineRule="auto"/>
              <w:jc w:val="right"/>
              <w:rPr>
                <w:rFonts w:ascii="Times New Roman" w:eastAsia="Times New Roman" w:hAnsi="Times New Roman" w:cs="Times New Roman"/>
                <w:color w:val="000000"/>
                <w:sz w:val="20"/>
                <w:szCs w:val="20"/>
                <w:lang w:eastAsia="hr-HR"/>
              </w:rPr>
            </w:pPr>
            <w:r w:rsidRPr="00CB17EF">
              <w:rPr>
                <w:rFonts w:ascii="Times New Roman" w:eastAsia="Times New Roman" w:hAnsi="Times New Roman" w:cs="Times New Roman"/>
                <w:color w:val="000000"/>
                <w:sz w:val="20"/>
                <w:szCs w:val="20"/>
                <w:lang w:eastAsia="hr-HR"/>
              </w:rPr>
              <w:t>70.000,00</w:t>
            </w:r>
          </w:p>
        </w:tc>
        <w:tc>
          <w:tcPr>
            <w:tcW w:w="1198" w:type="dxa"/>
            <w:tcBorders>
              <w:top w:val="nil"/>
              <w:left w:val="nil"/>
              <w:bottom w:val="single" w:sz="4" w:space="0" w:color="auto"/>
              <w:right w:val="single" w:sz="4" w:space="0" w:color="auto"/>
            </w:tcBorders>
            <w:shd w:val="clear" w:color="000000" w:fill="FFFFFF"/>
            <w:vAlign w:val="bottom"/>
            <w:hideMark/>
          </w:tcPr>
          <w:p w:rsidR="00CB17EF" w:rsidRPr="00CB17EF" w:rsidRDefault="00CB17EF" w:rsidP="00CB17EF">
            <w:pPr>
              <w:spacing w:after="0" w:line="240" w:lineRule="auto"/>
              <w:jc w:val="right"/>
              <w:rPr>
                <w:rFonts w:ascii="Times New Roman" w:eastAsia="Times New Roman" w:hAnsi="Times New Roman" w:cs="Times New Roman"/>
                <w:b/>
                <w:bCs/>
                <w:color w:val="000000"/>
                <w:sz w:val="20"/>
                <w:szCs w:val="20"/>
                <w:lang w:eastAsia="hr-HR"/>
              </w:rPr>
            </w:pPr>
            <w:r w:rsidRPr="00CB17EF">
              <w:rPr>
                <w:rFonts w:ascii="Times New Roman" w:eastAsia="Times New Roman" w:hAnsi="Times New Roman" w:cs="Times New Roman"/>
                <w:b/>
                <w:bCs/>
                <w:color w:val="000000"/>
                <w:sz w:val="20"/>
                <w:szCs w:val="20"/>
                <w:lang w:eastAsia="hr-HR"/>
              </w:rPr>
              <w:t>-</w:t>
            </w:r>
          </w:p>
        </w:tc>
      </w:tr>
    </w:tbl>
    <w:p w:rsidR="00FB4269" w:rsidRDefault="00FB4269" w:rsidP="00580EF7">
      <w:pPr>
        <w:pStyle w:val="Odlomakpopisa"/>
        <w:spacing w:after="120"/>
        <w:ind w:left="0"/>
        <w:jc w:val="center"/>
        <w:rPr>
          <w:rFonts w:ascii="Times New Roman" w:hAnsi="Times New Roman" w:cs="Times New Roman"/>
          <w:b/>
          <w:sz w:val="24"/>
          <w:szCs w:val="24"/>
        </w:rPr>
        <w:sectPr w:rsidR="00FB4269" w:rsidSect="00F626E9">
          <w:pgSz w:w="16838" w:h="11906" w:orient="landscape" w:code="9"/>
          <w:pgMar w:top="709" w:right="1387" w:bottom="567" w:left="1134" w:header="709" w:footer="709" w:gutter="0"/>
          <w:cols w:space="708"/>
          <w:docGrid w:linePitch="360"/>
        </w:sectPr>
      </w:pP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r w:rsidRPr="00D664E0">
        <w:rPr>
          <w:rFonts w:ascii="Times New Roman" w:eastAsia="Times New Roman" w:hAnsi="Times New Roman" w:cs="Times New Roman"/>
          <w:b/>
          <w:sz w:val="36"/>
          <w:szCs w:val="36"/>
          <w:lang w:eastAsia="hr-HR"/>
        </w:rPr>
        <w:lastRenderedPageBreak/>
        <w:t>DOM ZA STARIJE I NEMOĆNE</w:t>
      </w: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r w:rsidRPr="00D664E0">
        <w:rPr>
          <w:rFonts w:ascii="Times New Roman" w:eastAsia="Times New Roman" w:hAnsi="Times New Roman" w:cs="Times New Roman"/>
          <w:b/>
          <w:sz w:val="36"/>
          <w:szCs w:val="36"/>
          <w:lang w:eastAsia="hr-HR"/>
        </w:rPr>
        <w:t>OSOBE VARAŽDIN</w:t>
      </w: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r w:rsidRPr="00D664E0">
        <w:rPr>
          <w:rFonts w:ascii="Times New Roman" w:eastAsia="Times New Roman" w:hAnsi="Times New Roman" w:cs="Times New Roman"/>
          <w:b/>
          <w:sz w:val="36"/>
          <w:szCs w:val="36"/>
          <w:lang w:eastAsia="hr-HR"/>
        </w:rPr>
        <w:t xml:space="preserve"> </w:t>
      </w: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r w:rsidRPr="00D664E0">
        <w:rPr>
          <w:rFonts w:ascii="Times New Roman" w:eastAsia="Times New Roman" w:hAnsi="Times New Roman" w:cs="Times New Roman"/>
          <w:b/>
          <w:sz w:val="36"/>
          <w:szCs w:val="36"/>
          <w:lang w:eastAsia="hr-HR"/>
        </w:rPr>
        <w:t xml:space="preserve">OBRAZLOŽENJE OPĆEG DIJELA </w:t>
      </w: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r w:rsidRPr="00D664E0">
        <w:rPr>
          <w:rFonts w:ascii="Times New Roman" w:eastAsia="Times New Roman" w:hAnsi="Times New Roman" w:cs="Times New Roman"/>
          <w:b/>
          <w:sz w:val="36"/>
          <w:szCs w:val="36"/>
          <w:lang w:eastAsia="hr-HR"/>
        </w:rPr>
        <w:t>I POSEBNI IZVJEŠTAJI</w:t>
      </w: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r w:rsidRPr="00D664E0">
        <w:rPr>
          <w:rFonts w:ascii="Times New Roman" w:eastAsia="Times New Roman" w:hAnsi="Times New Roman" w:cs="Times New Roman"/>
          <w:b/>
          <w:sz w:val="36"/>
          <w:szCs w:val="36"/>
          <w:lang w:eastAsia="hr-HR"/>
        </w:rPr>
        <w:t>GODIŠNJEG IZVJEŠTAJA O IZVRŠENJU</w:t>
      </w:r>
    </w:p>
    <w:p w:rsidR="00D664E0" w:rsidRPr="00D664E0" w:rsidRDefault="00D664E0" w:rsidP="00D664E0">
      <w:pPr>
        <w:spacing w:after="0" w:line="240" w:lineRule="auto"/>
        <w:jc w:val="center"/>
        <w:rPr>
          <w:rFonts w:ascii="Times New Roman" w:eastAsia="Times New Roman" w:hAnsi="Times New Roman" w:cs="Times New Roman"/>
          <w:b/>
          <w:sz w:val="36"/>
          <w:szCs w:val="36"/>
          <w:lang w:eastAsia="hr-HR"/>
        </w:rPr>
      </w:pPr>
      <w:r w:rsidRPr="00D664E0">
        <w:rPr>
          <w:rFonts w:ascii="Times New Roman" w:eastAsia="Times New Roman" w:hAnsi="Times New Roman" w:cs="Times New Roman"/>
          <w:b/>
          <w:sz w:val="36"/>
          <w:szCs w:val="36"/>
          <w:lang w:eastAsia="hr-HR"/>
        </w:rPr>
        <w:t xml:space="preserve"> FINANCIJSKOG PLANA</w:t>
      </w:r>
    </w:p>
    <w:p w:rsidR="00D664E0" w:rsidRPr="00D664E0" w:rsidRDefault="00AD6BA1" w:rsidP="00D664E0">
      <w:pPr>
        <w:spacing w:after="0" w:line="240" w:lineRule="auto"/>
        <w:jc w:val="center"/>
        <w:rPr>
          <w:rFonts w:ascii="Times New Roman" w:eastAsia="Times New Roman" w:hAnsi="Times New Roman" w:cs="Times New Roman"/>
          <w:b/>
          <w:sz w:val="36"/>
          <w:szCs w:val="36"/>
          <w:lang w:eastAsia="hr-HR"/>
        </w:rPr>
      </w:pPr>
      <w:r>
        <w:rPr>
          <w:rFonts w:ascii="Times New Roman" w:eastAsia="Times New Roman" w:hAnsi="Times New Roman" w:cs="Times New Roman"/>
          <w:b/>
          <w:sz w:val="36"/>
          <w:szCs w:val="36"/>
          <w:lang w:eastAsia="hr-HR"/>
        </w:rPr>
        <w:t>ZA 2024</w:t>
      </w:r>
      <w:r w:rsidR="00D664E0" w:rsidRPr="00D664E0">
        <w:rPr>
          <w:rFonts w:ascii="Times New Roman" w:eastAsia="Times New Roman" w:hAnsi="Times New Roman" w:cs="Times New Roman"/>
          <w:b/>
          <w:sz w:val="36"/>
          <w:szCs w:val="36"/>
          <w:lang w:eastAsia="hr-HR"/>
        </w:rPr>
        <w:t>. GODINU</w:t>
      </w:r>
    </w:p>
    <w:p w:rsidR="00D664E0" w:rsidRPr="00D664E0" w:rsidRDefault="00D664E0" w:rsidP="00D664E0">
      <w:pPr>
        <w:tabs>
          <w:tab w:val="left" w:pos="4536"/>
        </w:tabs>
        <w:spacing w:after="0" w:line="240" w:lineRule="auto"/>
        <w:jc w:val="center"/>
        <w:rPr>
          <w:rFonts w:ascii="Times New Roman" w:eastAsia="Times New Roman" w:hAnsi="Times New Roman" w:cs="Times New Roman"/>
          <w:b/>
          <w:sz w:val="20"/>
          <w:szCs w:val="20"/>
          <w:lang w:eastAsia="hr-HR"/>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tabs>
          <w:tab w:val="left" w:pos="6375"/>
        </w:tabs>
        <w:spacing w:after="0" w:line="240" w:lineRule="auto"/>
        <w:rPr>
          <w:rFonts w:ascii="Times New Roman" w:eastAsia="Times New Roman" w:hAnsi="Times New Roman" w:cs="Times New Roman"/>
          <w:b/>
          <w:sz w:val="24"/>
          <w:szCs w:val="20"/>
          <w:lang w:eastAsia="hr-HR"/>
        </w:rPr>
      </w:pPr>
      <w:r w:rsidRPr="00D664E0">
        <w:rPr>
          <w:rFonts w:ascii="Times New Roman" w:eastAsia="Times New Roman" w:hAnsi="Times New Roman" w:cs="Times New Roman"/>
          <w:b/>
          <w:sz w:val="24"/>
          <w:szCs w:val="20"/>
          <w:lang w:eastAsia="hr-HR"/>
        </w:rPr>
        <w:tab/>
      </w: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spacing w:after="0" w:line="240" w:lineRule="auto"/>
        <w:rPr>
          <w:rFonts w:ascii="Times New Roman" w:eastAsia="Times New Roman" w:hAnsi="Times New Roman" w:cs="Times New Roman"/>
          <w:sz w:val="24"/>
          <w:szCs w:val="24"/>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D664E0">
      <w:pPr>
        <w:spacing w:after="0" w:line="240" w:lineRule="auto"/>
        <w:jc w:val="center"/>
        <w:rPr>
          <w:rFonts w:ascii="Times New Roman" w:eastAsia="Times New Roman" w:hAnsi="Times New Roman" w:cs="Times New Roman"/>
          <w:b/>
          <w:sz w:val="24"/>
          <w:szCs w:val="20"/>
          <w:lang w:eastAsia="hr-HR"/>
        </w:rPr>
      </w:pPr>
    </w:p>
    <w:p w:rsidR="00D664E0" w:rsidRPr="005B419F" w:rsidRDefault="00D664E0" w:rsidP="00D664E0">
      <w:pPr>
        <w:spacing w:after="0" w:line="240" w:lineRule="auto"/>
        <w:jc w:val="center"/>
        <w:rPr>
          <w:rFonts w:ascii="Times New Roman" w:eastAsia="Times New Roman" w:hAnsi="Times New Roman" w:cs="Times New Roman"/>
          <w:b/>
          <w:sz w:val="24"/>
          <w:szCs w:val="20"/>
          <w:lang w:eastAsia="hr-HR"/>
        </w:rPr>
      </w:pPr>
    </w:p>
    <w:p w:rsidR="005B419F" w:rsidRPr="005B419F" w:rsidRDefault="005B419F" w:rsidP="00D664E0">
      <w:pPr>
        <w:spacing w:after="0" w:line="240" w:lineRule="auto"/>
        <w:jc w:val="center"/>
        <w:rPr>
          <w:rFonts w:ascii="Times New Roman" w:eastAsia="Times New Roman" w:hAnsi="Times New Roman" w:cs="Times New Roman"/>
          <w:b/>
          <w:sz w:val="24"/>
          <w:szCs w:val="20"/>
          <w:lang w:eastAsia="hr-HR"/>
        </w:rPr>
      </w:pPr>
    </w:p>
    <w:p w:rsidR="005B419F" w:rsidRPr="005B419F" w:rsidRDefault="005B419F" w:rsidP="00D664E0">
      <w:pPr>
        <w:spacing w:after="0" w:line="240" w:lineRule="auto"/>
        <w:jc w:val="center"/>
        <w:rPr>
          <w:rFonts w:ascii="Times New Roman" w:eastAsia="Times New Roman" w:hAnsi="Times New Roman" w:cs="Times New Roman"/>
          <w:b/>
          <w:sz w:val="24"/>
          <w:szCs w:val="20"/>
          <w:lang w:eastAsia="hr-HR"/>
        </w:rPr>
      </w:pPr>
    </w:p>
    <w:p w:rsidR="005B419F" w:rsidRPr="005B419F" w:rsidRDefault="005B419F" w:rsidP="00D664E0">
      <w:pPr>
        <w:spacing w:after="0" w:line="240" w:lineRule="auto"/>
        <w:jc w:val="center"/>
        <w:rPr>
          <w:rFonts w:ascii="Times New Roman" w:eastAsia="Times New Roman" w:hAnsi="Times New Roman" w:cs="Times New Roman"/>
          <w:b/>
          <w:sz w:val="24"/>
          <w:szCs w:val="20"/>
          <w:lang w:eastAsia="hr-HR"/>
        </w:rPr>
      </w:pPr>
    </w:p>
    <w:p w:rsidR="00D664E0" w:rsidRPr="00D664E0" w:rsidRDefault="00D664E0" w:rsidP="003E15DB">
      <w:pPr>
        <w:spacing w:after="0" w:line="240" w:lineRule="auto"/>
        <w:rPr>
          <w:rFonts w:ascii="Times New Roman" w:eastAsia="Times New Roman" w:hAnsi="Times New Roman" w:cs="Times New Roman"/>
          <w:b/>
          <w:sz w:val="24"/>
          <w:szCs w:val="20"/>
          <w:lang w:eastAsia="hr-HR"/>
        </w:rPr>
      </w:pPr>
    </w:p>
    <w:p w:rsidR="00D664E0" w:rsidRPr="00D664E0" w:rsidRDefault="00AD6BA1" w:rsidP="00D664E0">
      <w:pPr>
        <w:spacing w:after="0" w:line="240" w:lineRule="auto"/>
        <w:jc w:val="center"/>
        <w:rPr>
          <w:rFonts w:ascii="Arial" w:eastAsia="Times New Roman" w:hAnsi="Arial" w:cs="Arial"/>
          <w:color w:val="333399"/>
          <w:sz w:val="24"/>
          <w:szCs w:val="24"/>
        </w:rPr>
        <w:sectPr w:rsidR="00D664E0" w:rsidRPr="00D664E0" w:rsidSect="00FF4BBF">
          <w:footerReference w:type="default" r:id="rId10"/>
          <w:footerReference w:type="first" r:id="rId11"/>
          <w:pgSz w:w="11906" w:h="16838" w:code="9"/>
          <w:pgMar w:top="1418" w:right="1418" w:bottom="1418" w:left="1418" w:header="709" w:footer="454" w:gutter="0"/>
          <w:cols w:space="708"/>
          <w:titlePg/>
          <w:docGrid w:linePitch="360"/>
        </w:sectPr>
      </w:pPr>
      <w:r>
        <w:rPr>
          <w:rFonts w:ascii="Times New Roman" w:eastAsia="Times New Roman" w:hAnsi="Times New Roman" w:cs="Times New Roman"/>
          <w:sz w:val="24"/>
          <w:szCs w:val="24"/>
        </w:rPr>
        <w:t>Varaždin, 2025</w:t>
      </w:r>
      <w:r w:rsidR="00244BCD">
        <w:rPr>
          <w:rFonts w:ascii="Times New Roman" w:eastAsia="Times New Roman" w:hAnsi="Times New Roman" w:cs="Times New Roman"/>
          <w:sz w:val="24"/>
          <w:szCs w:val="24"/>
        </w:rPr>
        <w:t>.</w:t>
      </w:r>
    </w:p>
    <w:p w:rsidR="00D664E0" w:rsidRPr="00D664E0" w:rsidRDefault="00D664E0" w:rsidP="00D664E0">
      <w:pPr>
        <w:keepNext/>
        <w:numPr>
          <w:ilvl w:val="0"/>
          <w:numId w:val="16"/>
        </w:numPr>
        <w:autoSpaceDE w:val="0"/>
        <w:autoSpaceDN w:val="0"/>
        <w:adjustRightInd w:val="0"/>
        <w:spacing w:after="0" w:line="240" w:lineRule="auto"/>
        <w:ind w:left="709" w:hanging="709"/>
        <w:outlineLvl w:val="0"/>
        <w:rPr>
          <w:rFonts w:ascii="Times New Roman" w:eastAsia="Times New Roman" w:hAnsi="Times New Roman" w:cs="Times New Roman"/>
          <w:b/>
          <w:bCs/>
          <w:iCs/>
          <w:color w:val="000000"/>
          <w:sz w:val="28"/>
          <w:szCs w:val="28"/>
          <w:lang w:eastAsia="hr-HR"/>
        </w:rPr>
      </w:pPr>
      <w:bookmarkStart w:id="1" w:name="_Toc159483630"/>
      <w:r w:rsidRPr="00D664E0">
        <w:rPr>
          <w:rFonts w:ascii="Times New Roman" w:eastAsia="Times New Roman" w:hAnsi="Times New Roman" w:cs="Times New Roman"/>
          <w:b/>
          <w:bCs/>
          <w:iCs/>
          <w:color w:val="000000"/>
          <w:sz w:val="28"/>
          <w:szCs w:val="28"/>
          <w:lang w:eastAsia="hr-HR"/>
        </w:rPr>
        <w:lastRenderedPageBreak/>
        <w:t>U V O D</w:t>
      </w:r>
      <w:bookmarkEnd w:id="1"/>
    </w:p>
    <w:p w:rsidR="00D664E0" w:rsidRPr="00D664E0" w:rsidRDefault="00D664E0" w:rsidP="00D664E0">
      <w:pPr>
        <w:spacing w:after="0" w:line="240" w:lineRule="auto"/>
        <w:rPr>
          <w:rFonts w:ascii="Arial" w:eastAsia="Times New Roman" w:hAnsi="Arial" w:cs="Arial"/>
          <w:sz w:val="24"/>
          <w:szCs w:val="24"/>
          <w:lang w:eastAsia="hr-HR"/>
        </w:rPr>
      </w:pPr>
    </w:p>
    <w:p w:rsidR="00D664E0" w:rsidRPr="00341AE6" w:rsidRDefault="00D664E0" w:rsidP="005B419F">
      <w:pPr>
        <w:spacing w:after="0"/>
        <w:jc w:val="both"/>
        <w:rPr>
          <w:rFonts w:ascii="Times New Roman" w:eastAsia="Times New Roman" w:hAnsi="Times New Roman" w:cs="Times New Roman"/>
          <w:sz w:val="24"/>
          <w:szCs w:val="24"/>
        </w:rPr>
      </w:pPr>
      <w:r w:rsidRPr="00341AE6">
        <w:rPr>
          <w:rFonts w:ascii="Times New Roman" w:eastAsia="Times New Roman" w:hAnsi="Times New Roman" w:cs="Times New Roman"/>
          <w:sz w:val="24"/>
          <w:szCs w:val="24"/>
        </w:rPr>
        <w:t>Sadržaj godišnjeg izvještaja o izvršenju financijskog plana propisan je Pravilnikom o polugodišnjem i godišnjem izvještaju o izvršenju proračuna i financijskog plana (Narodne novine br. 85/23), a osnovna svrha ovog izvještaja je dati informacije o:</w:t>
      </w:r>
    </w:p>
    <w:p w:rsidR="00D664E0" w:rsidRPr="00341AE6" w:rsidRDefault="00D664E0" w:rsidP="005B419F">
      <w:pPr>
        <w:numPr>
          <w:ilvl w:val="0"/>
          <w:numId w:val="17"/>
        </w:numPr>
        <w:spacing w:after="60"/>
        <w:ind w:left="510" w:firstLine="0"/>
        <w:jc w:val="both"/>
        <w:rPr>
          <w:rFonts w:ascii="Times New Roman" w:eastAsia="Times New Roman" w:hAnsi="Times New Roman" w:cs="Times New Roman"/>
          <w:sz w:val="24"/>
          <w:szCs w:val="24"/>
        </w:rPr>
      </w:pPr>
      <w:r w:rsidRPr="00341AE6">
        <w:rPr>
          <w:rFonts w:ascii="Times New Roman" w:eastAsia="Times New Roman" w:hAnsi="Times New Roman" w:cs="Times New Roman"/>
          <w:sz w:val="24"/>
          <w:szCs w:val="24"/>
        </w:rPr>
        <w:t>planiranim i ostvarenim/izvršenim prihodima i primicima/rashodima i izdacima,</w:t>
      </w:r>
    </w:p>
    <w:p w:rsidR="00D664E0" w:rsidRPr="00341AE6" w:rsidRDefault="00D664E0" w:rsidP="005B419F">
      <w:pPr>
        <w:numPr>
          <w:ilvl w:val="0"/>
          <w:numId w:val="17"/>
        </w:numPr>
        <w:spacing w:after="120"/>
        <w:ind w:left="510" w:firstLine="0"/>
        <w:jc w:val="both"/>
        <w:rPr>
          <w:rFonts w:ascii="Times New Roman" w:eastAsia="Times New Roman" w:hAnsi="Times New Roman" w:cs="Times New Roman"/>
          <w:sz w:val="24"/>
          <w:szCs w:val="24"/>
        </w:rPr>
      </w:pPr>
      <w:r w:rsidRPr="00341AE6">
        <w:rPr>
          <w:rFonts w:ascii="Times New Roman" w:eastAsia="Times New Roman" w:hAnsi="Times New Roman" w:cs="Times New Roman"/>
          <w:sz w:val="24"/>
          <w:szCs w:val="24"/>
        </w:rPr>
        <w:t>prenesenom manjku odnosno višku iz prethodne godine i viška odnosno manjka za prijenos u slijedeću godinu.</w:t>
      </w:r>
    </w:p>
    <w:p w:rsidR="00D664E0" w:rsidRPr="00341AE6" w:rsidRDefault="00D664E0" w:rsidP="003C48C7">
      <w:pPr>
        <w:spacing w:after="120"/>
        <w:jc w:val="both"/>
        <w:rPr>
          <w:rFonts w:ascii="Times New Roman" w:eastAsia="Times New Roman" w:hAnsi="Times New Roman" w:cs="Times New Roman"/>
          <w:sz w:val="24"/>
          <w:szCs w:val="24"/>
        </w:rPr>
      </w:pPr>
      <w:r w:rsidRPr="00341AE6">
        <w:rPr>
          <w:rFonts w:ascii="Times New Roman" w:eastAsia="Times New Roman" w:hAnsi="Times New Roman" w:cs="Times New Roman"/>
          <w:sz w:val="24"/>
          <w:szCs w:val="24"/>
        </w:rPr>
        <w:t>Sukladno navedenom, sadržaj godišnjeg izvještaja o izvršenju financijskog plana, osim prikaza ukupno ostvarenih prihoda i primitaka te izvršenih rashoda i izdataka na razini odjeljka ekonomske klasifikacije i prema izvorima financiranja te rashoda po funkcijskoj klasifikaciji (</w:t>
      </w:r>
      <w:r w:rsidRPr="00341AE6">
        <w:rPr>
          <w:rFonts w:ascii="Times New Roman" w:eastAsia="Times New Roman" w:hAnsi="Times New Roman" w:cs="Times New Roman"/>
          <w:b/>
          <w:bCs/>
          <w:sz w:val="24"/>
          <w:szCs w:val="24"/>
        </w:rPr>
        <w:t>Opći dio</w:t>
      </w:r>
      <w:r w:rsidRPr="00341AE6">
        <w:rPr>
          <w:rFonts w:ascii="Times New Roman" w:eastAsia="Times New Roman" w:hAnsi="Times New Roman" w:cs="Times New Roman"/>
          <w:sz w:val="24"/>
          <w:szCs w:val="24"/>
        </w:rPr>
        <w:t xml:space="preserve">), uključujući njihovu raspodjelu po programskoj klasifikaciji u </w:t>
      </w:r>
      <w:r w:rsidRPr="00341AE6">
        <w:rPr>
          <w:rFonts w:ascii="Times New Roman" w:eastAsia="Times New Roman" w:hAnsi="Times New Roman" w:cs="Times New Roman"/>
          <w:b/>
          <w:bCs/>
          <w:sz w:val="24"/>
          <w:szCs w:val="24"/>
        </w:rPr>
        <w:t>Posebnom dijelu</w:t>
      </w:r>
      <w:r w:rsidRPr="00341AE6">
        <w:rPr>
          <w:rFonts w:ascii="Times New Roman" w:eastAsia="Times New Roman" w:hAnsi="Times New Roman" w:cs="Times New Roman"/>
          <w:sz w:val="24"/>
          <w:szCs w:val="24"/>
        </w:rPr>
        <w:t xml:space="preserve"> proračuna, uz </w:t>
      </w:r>
      <w:r w:rsidRPr="00341AE6">
        <w:rPr>
          <w:rFonts w:ascii="Times New Roman" w:eastAsia="Times New Roman" w:hAnsi="Times New Roman" w:cs="Times New Roman"/>
          <w:b/>
          <w:bCs/>
          <w:sz w:val="24"/>
          <w:szCs w:val="24"/>
        </w:rPr>
        <w:t>obrazloženje</w:t>
      </w:r>
      <w:r w:rsidRPr="00341AE6">
        <w:rPr>
          <w:rFonts w:ascii="Times New Roman" w:eastAsia="Times New Roman" w:hAnsi="Times New Roman" w:cs="Times New Roman"/>
          <w:sz w:val="24"/>
          <w:szCs w:val="24"/>
        </w:rPr>
        <w:t xml:space="preserve"> ostvarenja prihoda i primitaka te izvršenja rashoda i izdataka čine i </w:t>
      </w:r>
      <w:r w:rsidRPr="00341AE6">
        <w:rPr>
          <w:rFonts w:ascii="Times New Roman" w:eastAsia="Times New Roman" w:hAnsi="Times New Roman" w:cs="Times New Roman"/>
          <w:b/>
          <w:bCs/>
          <w:sz w:val="24"/>
          <w:szCs w:val="24"/>
        </w:rPr>
        <w:t>posebni izvještaji</w:t>
      </w:r>
      <w:r w:rsidRPr="00341AE6">
        <w:rPr>
          <w:rFonts w:ascii="Times New Roman" w:eastAsia="Times New Roman" w:hAnsi="Times New Roman" w:cs="Times New Roman"/>
          <w:sz w:val="24"/>
          <w:szCs w:val="24"/>
        </w:rPr>
        <w:t>: izvještaj o zaduživanju na domaćem i stranom tržištu novca i kapitala, izvještaj o korištenju sredstava fondo</w:t>
      </w:r>
      <w:r w:rsidR="00341AE6" w:rsidRPr="00341AE6">
        <w:rPr>
          <w:rFonts w:ascii="Times New Roman" w:eastAsia="Times New Roman" w:hAnsi="Times New Roman" w:cs="Times New Roman"/>
          <w:sz w:val="24"/>
          <w:szCs w:val="24"/>
        </w:rPr>
        <w:t>va Europske unije (Dom ih u 2024</w:t>
      </w:r>
      <w:r w:rsidRPr="00341AE6">
        <w:rPr>
          <w:rFonts w:ascii="Times New Roman" w:eastAsia="Times New Roman" w:hAnsi="Times New Roman" w:cs="Times New Roman"/>
          <w:sz w:val="24"/>
          <w:szCs w:val="24"/>
        </w:rPr>
        <w:t>. godini nije ostvario), izvještaj  o danim zajmovima i potraživanjima po dan</w:t>
      </w:r>
      <w:r w:rsidR="00341AE6" w:rsidRPr="00341AE6">
        <w:rPr>
          <w:rFonts w:ascii="Times New Roman" w:eastAsia="Times New Roman" w:hAnsi="Times New Roman" w:cs="Times New Roman"/>
          <w:sz w:val="24"/>
          <w:szCs w:val="24"/>
        </w:rPr>
        <w:t>im zajmovima (Dom ih u 2024</w:t>
      </w:r>
      <w:r w:rsidRPr="00341AE6">
        <w:rPr>
          <w:rFonts w:ascii="Times New Roman" w:eastAsia="Times New Roman" w:hAnsi="Times New Roman" w:cs="Times New Roman"/>
          <w:sz w:val="24"/>
          <w:szCs w:val="24"/>
        </w:rPr>
        <w:t>. godini nije ostvario) i izvještaj o stanju potraživanja i dospjelih obveza te o stanju potencijalnih obveza po osnov</w:t>
      </w:r>
      <w:r w:rsidR="003C48C7" w:rsidRPr="00341AE6">
        <w:rPr>
          <w:rFonts w:ascii="Times New Roman" w:eastAsia="Times New Roman" w:hAnsi="Times New Roman" w:cs="Times New Roman"/>
          <w:sz w:val="24"/>
          <w:szCs w:val="24"/>
        </w:rPr>
        <w:t>i sudskih sporova.</w:t>
      </w:r>
    </w:p>
    <w:p w:rsidR="00D664E0" w:rsidRPr="00147E94" w:rsidRDefault="00D664E0" w:rsidP="005B419F">
      <w:pPr>
        <w:spacing w:after="0"/>
        <w:jc w:val="both"/>
        <w:rPr>
          <w:rFonts w:ascii="Times New Roman" w:eastAsia="Times New Roman" w:hAnsi="Times New Roman" w:cs="Times New Roman"/>
          <w:sz w:val="24"/>
          <w:szCs w:val="24"/>
        </w:rPr>
      </w:pPr>
      <w:r w:rsidRPr="00880414">
        <w:rPr>
          <w:rFonts w:ascii="Times New Roman" w:eastAsia="Times New Roman" w:hAnsi="Times New Roman" w:cs="Times New Roman"/>
          <w:b/>
          <w:i/>
          <w:sz w:val="24"/>
          <w:szCs w:val="24"/>
        </w:rPr>
        <w:t xml:space="preserve">Prijedlog financijskog plana Doma za starije </w:t>
      </w:r>
      <w:r w:rsidR="00880414" w:rsidRPr="00880414">
        <w:rPr>
          <w:rFonts w:ascii="Times New Roman" w:eastAsia="Times New Roman" w:hAnsi="Times New Roman" w:cs="Times New Roman"/>
          <w:b/>
          <w:i/>
          <w:sz w:val="24"/>
          <w:szCs w:val="24"/>
        </w:rPr>
        <w:t>i nemoćne osobe Varaždin za 2024</w:t>
      </w:r>
      <w:r w:rsidRPr="00880414">
        <w:rPr>
          <w:rFonts w:ascii="Times New Roman" w:eastAsia="Times New Roman" w:hAnsi="Times New Roman" w:cs="Times New Roman"/>
          <w:b/>
          <w:i/>
          <w:sz w:val="24"/>
          <w:szCs w:val="24"/>
        </w:rPr>
        <w:t>. godinu</w:t>
      </w:r>
      <w:r w:rsidRPr="00880414">
        <w:rPr>
          <w:rFonts w:ascii="Times New Roman" w:eastAsia="Times New Roman" w:hAnsi="Times New Roman" w:cs="Times New Roman"/>
          <w:sz w:val="24"/>
          <w:szCs w:val="24"/>
        </w:rPr>
        <w:t xml:space="preserve"> (dalje u tekstu: Financijski plan) usvojilo je Upravno vijeće na sjednici održanoj </w:t>
      </w:r>
      <w:r w:rsidR="00147E94" w:rsidRPr="00147E94">
        <w:rPr>
          <w:rFonts w:ascii="Times New Roman" w:eastAsia="Times New Roman" w:hAnsi="Times New Roman" w:cs="Times New Roman"/>
          <w:sz w:val="24"/>
          <w:szCs w:val="24"/>
        </w:rPr>
        <w:t>26. listopada 2023. godine u iznosu od 3.387.427</w:t>
      </w:r>
      <w:r w:rsidRPr="00147E94">
        <w:rPr>
          <w:rFonts w:ascii="Times New Roman" w:eastAsia="Times New Roman" w:hAnsi="Times New Roman" w:cs="Times New Roman"/>
          <w:sz w:val="24"/>
          <w:szCs w:val="24"/>
        </w:rPr>
        <w:t>,00 eura</w:t>
      </w:r>
      <w:r w:rsidR="00147E94" w:rsidRPr="00147E94">
        <w:rPr>
          <w:rFonts w:ascii="Times New Roman" w:eastAsia="Times New Roman" w:hAnsi="Times New Roman" w:cs="Times New Roman"/>
          <w:sz w:val="24"/>
          <w:szCs w:val="24"/>
        </w:rPr>
        <w:t xml:space="preserve"> i </w:t>
      </w:r>
      <w:r w:rsidRPr="00147E94">
        <w:rPr>
          <w:rFonts w:ascii="Times New Roman" w:eastAsia="Times New Roman" w:hAnsi="Times New Roman" w:cs="Times New Roman"/>
          <w:sz w:val="24"/>
          <w:szCs w:val="24"/>
        </w:rPr>
        <w:t>objavljen</w:t>
      </w:r>
      <w:r w:rsidR="00147E94" w:rsidRPr="00147E94">
        <w:rPr>
          <w:rFonts w:ascii="Times New Roman" w:eastAsia="Times New Roman" w:hAnsi="Times New Roman" w:cs="Times New Roman"/>
          <w:sz w:val="24"/>
          <w:szCs w:val="24"/>
        </w:rPr>
        <w:t xml:space="preserve"> je</w:t>
      </w:r>
      <w:r w:rsidRPr="00147E94">
        <w:rPr>
          <w:rFonts w:ascii="Times New Roman" w:eastAsia="Times New Roman" w:hAnsi="Times New Roman" w:cs="Times New Roman"/>
          <w:sz w:val="24"/>
          <w:szCs w:val="24"/>
        </w:rPr>
        <w:t xml:space="preserve"> na internetskim stranicama Doma.  </w:t>
      </w:r>
      <w:r w:rsidRPr="00147E94">
        <w:rPr>
          <w:rFonts w:ascii="Times New Roman" w:eastAsia="Times New Roman" w:hAnsi="Times New Roman" w:cs="Times New Roman"/>
          <w:b/>
          <w:i/>
          <w:sz w:val="24"/>
          <w:szCs w:val="24"/>
        </w:rPr>
        <w:t>Izmjene i dopune Financijskog plana</w:t>
      </w:r>
      <w:r w:rsidRPr="00147E94">
        <w:rPr>
          <w:rFonts w:ascii="Times New Roman" w:eastAsia="Times New Roman" w:hAnsi="Times New Roman" w:cs="Times New Roman"/>
          <w:sz w:val="24"/>
          <w:szCs w:val="24"/>
        </w:rPr>
        <w:t xml:space="preserve"> don</w:t>
      </w:r>
      <w:r w:rsidR="00147E94" w:rsidRPr="00147E94">
        <w:rPr>
          <w:rFonts w:ascii="Times New Roman" w:eastAsia="Times New Roman" w:hAnsi="Times New Roman" w:cs="Times New Roman"/>
          <w:sz w:val="24"/>
          <w:szCs w:val="24"/>
        </w:rPr>
        <w:t>ijete su na sjednici održanoj 30. kolovoza 2024</w:t>
      </w:r>
      <w:r w:rsidRPr="00147E94">
        <w:rPr>
          <w:rFonts w:ascii="Times New Roman" w:eastAsia="Times New Roman" w:hAnsi="Times New Roman" w:cs="Times New Roman"/>
          <w:sz w:val="24"/>
          <w:szCs w:val="24"/>
        </w:rPr>
        <w:t xml:space="preserve">. godine, kojima je Financijski plan utvrđen u </w:t>
      </w:r>
      <w:r w:rsidR="00147E94" w:rsidRPr="00147E94">
        <w:rPr>
          <w:rFonts w:ascii="Times New Roman" w:eastAsia="Times New Roman" w:hAnsi="Times New Roman" w:cs="Times New Roman"/>
          <w:sz w:val="24"/>
          <w:szCs w:val="24"/>
        </w:rPr>
        <w:t>visini od 4.245.109</w:t>
      </w:r>
      <w:r w:rsidRPr="00147E94">
        <w:rPr>
          <w:rFonts w:ascii="Times New Roman" w:eastAsia="Times New Roman" w:hAnsi="Times New Roman" w:cs="Times New Roman"/>
          <w:sz w:val="24"/>
          <w:szCs w:val="24"/>
        </w:rPr>
        <w:t>,00 eura i objavljen je na internetskim stranicama Doma.</w:t>
      </w:r>
    </w:p>
    <w:p w:rsidR="005B419F" w:rsidRPr="005836D3" w:rsidRDefault="00D664E0" w:rsidP="003C48C7">
      <w:pPr>
        <w:spacing w:after="120"/>
        <w:jc w:val="both"/>
        <w:rPr>
          <w:rFonts w:ascii="Times New Roman" w:eastAsia="Times New Roman" w:hAnsi="Times New Roman" w:cs="Times New Roman"/>
          <w:sz w:val="24"/>
          <w:szCs w:val="24"/>
        </w:rPr>
      </w:pPr>
      <w:r w:rsidRPr="005836D3">
        <w:rPr>
          <w:rFonts w:ascii="Times New Roman" w:eastAsia="Times New Roman" w:hAnsi="Times New Roman" w:cs="Times New Roman"/>
          <w:sz w:val="24"/>
          <w:szCs w:val="24"/>
        </w:rPr>
        <w:t xml:space="preserve">Sažetak </w:t>
      </w:r>
      <w:r w:rsidRPr="005836D3">
        <w:rPr>
          <w:rFonts w:ascii="Times New Roman" w:eastAsia="Times New Roman" w:hAnsi="Times New Roman" w:cs="Times New Roman"/>
          <w:i/>
          <w:sz w:val="24"/>
          <w:szCs w:val="24"/>
        </w:rPr>
        <w:t>Računa prihoda i rashoda</w:t>
      </w:r>
      <w:r w:rsidRPr="005836D3">
        <w:rPr>
          <w:rFonts w:ascii="Times New Roman" w:eastAsia="Times New Roman" w:hAnsi="Times New Roman" w:cs="Times New Roman"/>
          <w:sz w:val="24"/>
          <w:szCs w:val="24"/>
        </w:rPr>
        <w:t xml:space="preserve"> te </w:t>
      </w:r>
      <w:r w:rsidRPr="005836D3">
        <w:rPr>
          <w:rFonts w:ascii="Times New Roman" w:eastAsia="Times New Roman" w:hAnsi="Times New Roman" w:cs="Times New Roman"/>
          <w:i/>
          <w:sz w:val="24"/>
          <w:szCs w:val="24"/>
        </w:rPr>
        <w:t>Računa financiranja</w:t>
      </w:r>
      <w:r w:rsidRPr="005836D3">
        <w:rPr>
          <w:rFonts w:ascii="Times New Roman" w:eastAsia="Times New Roman" w:hAnsi="Times New Roman" w:cs="Times New Roman"/>
          <w:sz w:val="24"/>
          <w:szCs w:val="24"/>
        </w:rPr>
        <w:t xml:space="preserve"> s raspoloživim sredstvima iz prethodnih godina dan je u </w:t>
      </w:r>
      <w:r w:rsidRPr="005836D3">
        <w:rPr>
          <w:rFonts w:ascii="Times New Roman" w:eastAsia="Times New Roman" w:hAnsi="Times New Roman" w:cs="Times New Roman"/>
          <w:b/>
          <w:sz w:val="24"/>
          <w:szCs w:val="24"/>
        </w:rPr>
        <w:t>Tablici 1</w:t>
      </w:r>
      <w:r w:rsidRPr="005836D3">
        <w:rPr>
          <w:rFonts w:ascii="Times New Roman" w:eastAsia="Times New Roman" w:hAnsi="Times New Roman" w:cs="Times New Roman"/>
          <w:sz w:val="24"/>
          <w:szCs w:val="24"/>
        </w:rPr>
        <w:t xml:space="preserve"> usporedno s izvršenjem prethodne godine.</w:t>
      </w:r>
    </w:p>
    <w:p w:rsidR="00D664E0" w:rsidRPr="00D664E0" w:rsidRDefault="0083690B" w:rsidP="00D664E0">
      <w:pPr>
        <w:spacing w:after="0" w:line="360" w:lineRule="auto"/>
        <w:jc w:val="both"/>
        <w:rPr>
          <w:rFonts w:ascii="Arial" w:eastAsia="Times New Roman" w:hAnsi="Arial" w:cs="Arial"/>
          <w:sz w:val="24"/>
          <w:szCs w:val="24"/>
        </w:rPr>
      </w:pPr>
      <w:r w:rsidRPr="0083690B">
        <w:drawing>
          <wp:inline distT="0" distB="0" distL="0" distR="0" wp14:anchorId="3A0B0A9C" wp14:editId="54A2D192">
            <wp:extent cx="5670550" cy="3142277"/>
            <wp:effectExtent l="0" t="0" r="6350" b="127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0550" cy="3142277"/>
                    </a:xfrm>
                    <a:prstGeom prst="rect">
                      <a:avLst/>
                    </a:prstGeom>
                    <a:noFill/>
                    <a:ln>
                      <a:noFill/>
                    </a:ln>
                  </pic:spPr>
                </pic:pic>
              </a:graphicData>
            </a:graphic>
          </wp:inline>
        </w:drawing>
      </w:r>
      <w:bookmarkStart w:id="2" w:name="_GoBack"/>
      <w:bookmarkEnd w:id="2"/>
    </w:p>
    <w:p w:rsidR="00D664E0" w:rsidRPr="00880414" w:rsidRDefault="00D664E0" w:rsidP="005B419F">
      <w:pPr>
        <w:spacing w:before="120" w:after="120"/>
        <w:jc w:val="both"/>
        <w:rPr>
          <w:rFonts w:ascii="Times New Roman" w:eastAsia="Times New Roman" w:hAnsi="Times New Roman" w:cs="Times New Roman"/>
          <w:b/>
          <w:sz w:val="24"/>
          <w:szCs w:val="24"/>
        </w:rPr>
      </w:pPr>
      <w:r w:rsidRPr="00880414">
        <w:rPr>
          <w:rFonts w:ascii="Times New Roman" w:eastAsia="Times New Roman" w:hAnsi="Times New Roman" w:cs="Times New Roman"/>
          <w:sz w:val="24"/>
          <w:szCs w:val="24"/>
        </w:rPr>
        <w:lastRenderedPageBreak/>
        <w:t xml:space="preserve">Godišnji izvještaj o izvršenju iskazuje ostvarenje prihoda i primitaka, odnosno izvršenje rashoda i izdataka </w:t>
      </w:r>
      <w:r w:rsidRPr="00880414">
        <w:rPr>
          <w:rFonts w:ascii="Times New Roman" w:eastAsia="Times New Roman" w:hAnsi="Times New Roman" w:cs="Times New Roman"/>
          <w:b/>
          <w:sz w:val="24"/>
          <w:szCs w:val="24"/>
        </w:rPr>
        <w:t xml:space="preserve">unutar jedne godine (tekući viškovi/manjkovi). </w:t>
      </w:r>
    </w:p>
    <w:p w:rsidR="00D664E0" w:rsidRPr="00880414" w:rsidRDefault="00D664E0" w:rsidP="005B419F">
      <w:pPr>
        <w:spacing w:before="120" w:after="120"/>
        <w:jc w:val="both"/>
        <w:rPr>
          <w:rFonts w:ascii="Times New Roman" w:eastAsia="Times New Roman" w:hAnsi="Times New Roman" w:cs="Times New Roman"/>
          <w:sz w:val="24"/>
          <w:szCs w:val="24"/>
        </w:rPr>
      </w:pPr>
      <w:r w:rsidRPr="00880414">
        <w:rPr>
          <w:rFonts w:ascii="Times New Roman" w:eastAsia="Times New Roman" w:hAnsi="Times New Roman" w:cs="Times New Roman"/>
          <w:sz w:val="24"/>
          <w:szCs w:val="24"/>
        </w:rPr>
        <w:t>Uz tekuće viškove i/ili manjkove u Godišnjem izvještaju o izvršenju financijskog plana iskazuje se preneseni manjak (ili dio manjka) za koji su u Financijskom planu osigurana sredstva za pokriće, odnosno preneseni višak (ili dio viška) prethodne godine koji je raspodijeljen u tekućoj godini (</w:t>
      </w:r>
      <w:r w:rsidRPr="00880414">
        <w:rPr>
          <w:rFonts w:ascii="Times New Roman" w:eastAsia="Times New Roman" w:hAnsi="Times New Roman" w:cs="Times New Roman"/>
          <w:b/>
          <w:sz w:val="24"/>
          <w:szCs w:val="24"/>
        </w:rPr>
        <w:t>preneseni višak/manjak</w:t>
      </w:r>
      <w:r w:rsidRPr="00880414">
        <w:rPr>
          <w:rFonts w:ascii="Times New Roman" w:eastAsia="Times New Roman" w:hAnsi="Times New Roman" w:cs="Times New Roman"/>
          <w:sz w:val="24"/>
          <w:szCs w:val="24"/>
        </w:rPr>
        <w:t xml:space="preserve">). </w:t>
      </w:r>
    </w:p>
    <w:p w:rsidR="00D664E0" w:rsidRPr="004427F5" w:rsidRDefault="00D664E0" w:rsidP="005B419F">
      <w:pPr>
        <w:spacing w:before="120" w:after="120"/>
        <w:jc w:val="both"/>
        <w:rPr>
          <w:rFonts w:ascii="Times New Roman" w:eastAsia="Times New Roman" w:hAnsi="Times New Roman" w:cs="Times New Roman"/>
          <w:sz w:val="24"/>
          <w:szCs w:val="24"/>
        </w:rPr>
      </w:pPr>
      <w:r w:rsidRPr="004427F5">
        <w:rPr>
          <w:rFonts w:ascii="Times New Roman" w:eastAsia="Times New Roman" w:hAnsi="Times New Roman" w:cs="Times New Roman"/>
          <w:sz w:val="24"/>
          <w:szCs w:val="24"/>
        </w:rPr>
        <w:t>Iz Tablice 1 vidljivo je:</w:t>
      </w:r>
    </w:p>
    <w:p w:rsidR="00D664E0" w:rsidRPr="004427F5" w:rsidRDefault="00D664E0" w:rsidP="005B419F">
      <w:pPr>
        <w:numPr>
          <w:ilvl w:val="0"/>
          <w:numId w:val="18"/>
        </w:numPr>
        <w:spacing w:before="120" w:after="120"/>
        <w:jc w:val="both"/>
        <w:rPr>
          <w:rFonts w:ascii="Times New Roman" w:eastAsia="Times New Roman" w:hAnsi="Times New Roman" w:cs="Times New Roman"/>
          <w:sz w:val="24"/>
          <w:szCs w:val="24"/>
        </w:rPr>
      </w:pPr>
      <w:r w:rsidRPr="004427F5">
        <w:rPr>
          <w:rFonts w:ascii="Times New Roman" w:eastAsia="Times New Roman" w:hAnsi="Times New Roman" w:cs="Times New Roman"/>
          <w:sz w:val="24"/>
          <w:szCs w:val="24"/>
        </w:rPr>
        <w:t>da su prihodi i primici u izvještajnom r</w:t>
      </w:r>
      <w:r w:rsidR="004427F5" w:rsidRPr="004427F5">
        <w:rPr>
          <w:rFonts w:ascii="Times New Roman" w:eastAsia="Times New Roman" w:hAnsi="Times New Roman" w:cs="Times New Roman"/>
          <w:sz w:val="24"/>
          <w:szCs w:val="24"/>
        </w:rPr>
        <w:t>azdoblju naplaćeni u iznosu od 4.576.790,68 eura, odnosno 7,81</w:t>
      </w:r>
      <w:r w:rsidRPr="004427F5">
        <w:rPr>
          <w:rFonts w:ascii="Times New Roman" w:eastAsia="Times New Roman" w:hAnsi="Times New Roman" w:cs="Times New Roman"/>
          <w:sz w:val="24"/>
          <w:szCs w:val="24"/>
        </w:rPr>
        <w:t>% više u odnosu na plan,</w:t>
      </w:r>
    </w:p>
    <w:p w:rsidR="00D664E0" w:rsidRPr="004427F5" w:rsidRDefault="00D664E0" w:rsidP="005B419F">
      <w:pPr>
        <w:numPr>
          <w:ilvl w:val="0"/>
          <w:numId w:val="18"/>
        </w:numPr>
        <w:spacing w:before="120" w:after="120"/>
        <w:jc w:val="both"/>
        <w:rPr>
          <w:rFonts w:ascii="Times New Roman" w:eastAsia="Times New Roman" w:hAnsi="Times New Roman" w:cs="Times New Roman"/>
          <w:sz w:val="24"/>
          <w:szCs w:val="24"/>
        </w:rPr>
      </w:pPr>
      <w:r w:rsidRPr="004427F5">
        <w:rPr>
          <w:rFonts w:ascii="Times New Roman" w:eastAsia="Times New Roman" w:hAnsi="Times New Roman" w:cs="Times New Roman"/>
          <w:sz w:val="24"/>
          <w:szCs w:val="24"/>
        </w:rPr>
        <w:t>da su ukupni rashodi</w:t>
      </w:r>
      <w:r w:rsidR="004427F5" w:rsidRPr="004427F5">
        <w:rPr>
          <w:rFonts w:ascii="Times New Roman" w:eastAsia="Times New Roman" w:hAnsi="Times New Roman" w:cs="Times New Roman"/>
          <w:sz w:val="24"/>
          <w:szCs w:val="24"/>
        </w:rPr>
        <w:t xml:space="preserve"> i izdaci izvršeni u iznosu od 4.527.855,59 eura, odnosno 7,07</w:t>
      </w:r>
      <w:r w:rsidRPr="004427F5">
        <w:rPr>
          <w:rFonts w:ascii="Times New Roman" w:eastAsia="Times New Roman" w:hAnsi="Times New Roman" w:cs="Times New Roman"/>
          <w:sz w:val="24"/>
          <w:szCs w:val="24"/>
        </w:rPr>
        <w:t>% više u odnosu na plan,</w:t>
      </w:r>
    </w:p>
    <w:p w:rsidR="00D664E0" w:rsidRPr="00FE0BD9" w:rsidRDefault="00FE0BD9" w:rsidP="005B419F">
      <w:pPr>
        <w:numPr>
          <w:ilvl w:val="0"/>
          <w:numId w:val="18"/>
        </w:numPr>
        <w:spacing w:before="120" w:after="120"/>
        <w:jc w:val="both"/>
        <w:rPr>
          <w:rFonts w:ascii="Times New Roman" w:eastAsia="Times New Roman" w:hAnsi="Times New Roman" w:cs="Times New Roman"/>
          <w:sz w:val="24"/>
          <w:szCs w:val="24"/>
        </w:rPr>
      </w:pPr>
      <w:r w:rsidRPr="00FE0BD9">
        <w:rPr>
          <w:rFonts w:ascii="Times New Roman" w:eastAsia="Times New Roman" w:hAnsi="Times New Roman" w:cs="Times New Roman"/>
          <w:sz w:val="24"/>
          <w:szCs w:val="24"/>
        </w:rPr>
        <w:t>da preneseni manjak</w:t>
      </w:r>
      <w:r w:rsidR="00D664E0" w:rsidRPr="00FE0BD9">
        <w:rPr>
          <w:rFonts w:ascii="Times New Roman" w:eastAsia="Times New Roman" w:hAnsi="Times New Roman" w:cs="Times New Roman"/>
          <w:sz w:val="24"/>
          <w:szCs w:val="24"/>
        </w:rPr>
        <w:t xml:space="preserve"> iz prethodne godine iznosi 1</w:t>
      </w:r>
      <w:r w:rsidRPr="00FE0BD9">
        <w:rPr>
          <w:rFonts w:ascii="Times New Roman" w:eastAsia="Times New Roman" w:hAnsi="Times New Roman" w:cs="Times New Roman"/>
          <w:sz w:val="24"/>
          <w:szCs w:val="24"/>
        </w:rPr>
        <w:t>6.348,18</w:t>
      </w:r>
      <w:r w:rsidR="00D664E0" w:rsidRPr="00FE0BD9">
        <w:rPr>
          <w:rFonts w:ascii="Times New Roman" w:eastAsia="Times New Roman" w:hAnsi="Times New Roman" w:cs="Times New Roman"/>
          <w:sz w:val="24"/>
          <w:szCs w:val="24"/>
        </w:rPr>
        <w:t xml:space="preserve"> eura,</w:t>
      </w:r>
    </w:p>
    <w:p w:rsidR="00D664E0" w:rsidRPr="00FE0BD9" w:rsidRDefault="00FE0BD9" w:rsidP="005B419F">
      <w:pPr>
        <w:numPr>
          <w:ilvl w:val="0"/>
          <w:numId w:val="18"/>
        </w:numPr>
        <w:spacing w:before="120" w:after="120"/>
        <w:jc w:val="both"/>
        <w:rPr>
          <w:rFonts w:ascii="Times New Roman" w:eastAsia="Times New Roman" w:hAnsi="Times New Roman" w:cs="Times New Roman"/>
          <w:sz w:val="24"/>
          <w:szCs w:val="24"/>
        </w:rPr>
      </w:pPr>
      <w:r w:rsidRPr="00FE0BD9">
        <w:rPr>
          <w:rFonts w:ascii="Times New Roman" w:eastAsia="Times New Roman" w:hAnsi="Times New Roman" w:cs="Times New Roman"/>
          <w:sz w:val="24"/>
          <w:szCs w:val="24"/>
        </w:rPr>
        <w:t>da je u 2024. godini ostvaren višak prihoda koji iznosi 32.586,91</w:t>
      </w:r>
      <w:r w:rsidR="00D664E0" w:rsidRPr="00FE0BD9">
        <w:rPr>
          <w:rFonts w:ascii="Times New Roman" w:eastAsia="Times New Roman" w:hAnsi="Times New Roman" w:cs="Times New Roman"/>
          <w:sz w:val="24"/>
          <w:szCs w:val="24"/>
        </w:rPr>
        <w:t xml:space="preserve"> eura.</w:t>
      </w:r>
    </w:p>
    <w:p w:rsidR="00D664E0" w:rsidRPr="00D664E0" w:rsidRDefault="00D664E0" w:rsidP="003E4BA6">
      <w:pPr>
        <w:spacing w:before="120" w:after="120"/>
        <w:jc w:val="both"/>
        <w:rPr>
          <w:rFonts w:ascii="Arial" w:eastAsia="Times New Roman" w:hAnsi="Arial" w:cs="Arial"/>
          <w:sz w:val="24"/>
          <w:szCs w:val="24"/>
          <w:highlight w:val="yellow"/>
        </w:rPr>
      </w:pPr>
    </w:p>
    <w:p w:rsidR="00D664E0" w:rsidRPr="00D664E0" w:rsidRDefault="00D664E0" w:rsidP="00D664E0">
      <w:pPr>
        <w:keepNext/>
        <w:numPr>
          <w:ilvl w:val="0"/>
          <w:numId w:val="16"/>
        </w:numPr>
        <w:autoSpaceDE w:val="0"/>
        <w:autoSpaceDN w:val="0"/>
        <w:adjustRightInd w:val="0"/>
        <w:spacing w:after="0" w:line="240" w:lineRule="auto"/>
        <w:ind w:left="709" w:hanging="709"/>
        <w:outlineLvl w:val="0"/>
        <w:rPr>
          <w:rFonts w:ascii="Times New Roman" w:eastAsia="Times New Roman" w:hAnsi="Times New Roman" w:cs="Times New Roman"/>
          <w:b/>
          <w:bCs/>
          <w:iCs/>
          <w:color w:val="000000"/>
          <w:sz w:val="28"/>
          <w:szCs w:val="28"/>
          <w:lang w:eastAsia="hr-HR"/>
        </w:rPr>
      </w:pPr>
      <w:bookmarkStart w:id="3" w:name="_Toc159483631"/>
      <w:r w:rsidRPr="00D664E0">
        <w:rPr>
          <w:rFonts w:ascii="Times New Roman" w:eastAsia="Times New Roman" w:hAnsi="Times New Roman" w:cs="Times New Roman"/>
          <w:b/>
          <w:bCs/>
          <w:iCs/>
          <w:color w:val="000000"/>
          <w:sz w:val="28"/>
          <w:szCs w:val="28"/>
          <w:lang w:eastAsia="hr-HR"/>
        </w:rPr>
        <w:t>PRIHODI I PRIMICI</w:t>
      </w:r>
      <w:bookmarkEnd w:id="3"/>
    </w:p>
    <w:p w:rsidR="00D664E0" w:rsidRPr="00D664E0" w:rsidRDefault="00D664E0" w:rsidP="00D664E0">
      <w:pPr>
        <w:spacing w:after="0" w:line="240" w:lineRule="auto"/>
        <w:jc w:val="both"/>
        <w:rPr>
          <w:rFonts w:ascii="Arial" w:eastAsia="Times New Roman" w:hAnsi="Arial" w:cs="Arial"/>
          <w:sz w:val="24"/>
          <w:szCs w:val="24"/>
        </w:rPr>
      </w:pPr>
    </w:p>
    <w:p w:rsidR="00D664E0" w:rsidRPr="00F1347F" w:rsidRDefault="00D664E0" w:rsidP="00352596">
      <w:pPr>
        <w:spacing w:after="0"/>
        <w:jc w:val="both"/>
        <w:rPr>
          <w:rFonts w:ascii="Times New Roman" w:eastAsia="Times New Roman" w:hAnsi="Times New Roman" w:cs="Times New Roman"/>
          <w:sz w:val="24"/>
          <w:szCs w:val="24"/>
        </w:rPr>
      </w:pPr>
      <w:r w:rsidRPr="00F1347F">
        <w:rPr>
          <w:rFonts w:ascii="Times New Roman" w:eastAsia="Times New Roman" w:hAnsi="Times New Roman" w:cs="Times New Roman"/>
          <w:sz w:val="24"/>
          <w:szCs w:val="24"/>
        </w:rPr>
        <w:t xml:space="preserve">Financijskim planom Doma za starije </w:t>
      </w:r>
      <w:r w:rsidR="00A46399" w:rsidRPr="00F1347F">
        <w:rPr>
          <w:rFonts w:ascii="Times New Roman" w:eastAsia="Times New Roman" w:hAnsi="Times New Roman" w:cs="Times New Roman"/>
          <w:sz w:val="24"/>
          <w:szCs w:val="24"/>
        </w:rPr>
        <w:t>i nemoćne osobe Varaždin za 2024</w:t>
      </w:r>
      <w:r w:rsidRPr="00F1347F">
        <w:rPr>
          <w:rFonts w:ascii="Times New Roman" w:eastAsia="Times New Roman" w:hAnsi="Times New Roman" w:cs="Times New Roman"/>
          <w:sz w:val="24"/>
          <w:szCs w:val="24"/>
        </w:rPr>
        <w:t>. godinu planirani su</w:t>
      </w:r>
      <w:r w:rsidR="00A46399" w:rsidRPr="00F1347F">
        <w:rPr>
          <w:rFonts w:ascii="Times New Roman" w:eastAsia="Times New Roman" w:hAnsi="Times New Roman" w:cs="Times New Roman"/>
          <w:sz w:val="24"/>
          <w:szCs w:val="24"/>
        </w:rPr>
        <w:t xml:space="preserve"> prihodi i primici u iznosu od 4.245.109</w:t>
      </w:r>
      <w:r w:rsidRPr="00F1347F">
        <w:rPr>
          <w:rFonts w:ascii="Times New Roman" w:eastAsia="Times New Roman" w:hAnsi="Times New Roman" w:cs="Times New Roman"/>
          <w:sz w:val="24"/>
          <w:szCs w:val="24"/>
        </w:rPr>
        <w:t>,00 eura (bez uključenog prenesenog viška prethodnih godina), a</w:t>
      </w:r>
      <w:r w:rsidR="00F1347F" w:rsidRPr="00F1347F">
        <w:rPr>
          <w:rFonts w:ascii="Times New Roman" w:eastAsia="Times New Roman" w:hAnsi="Times New Roman" w:cs="Times New Roman"/>
          <w:sz w:val="24"/>
          <w:szCs w:val="24"/>
        </w:rPr>
        <w:t xml:space="preserve"> isti su naplaćeni u iznosu od 4.576.790,68</w:t>
      </w:r>
      <w:r w:rsidRPr="00F1347F">
        <w:rPr>
          <w:rFonts w:ascii="Times New Roman" w:eastAsia="Times New Roman" w:hAnsi="Times New Roman" w:cs="Times New Roman"/>
          <w:sz w:val="24"/>
          <w:szCs w:val="24"/>
        </w:rPr>
        <w:t xml:space="preserve"> eura, odnosno </w:t>
      </w:r>
      <w:r w:rsidR="00F1347F" w:rsidRPr="00F1347F">
        <w:rPr>
          <w:rFonts w:ascii="Times New Roman" w:eastAsia="Times New Roman" w:hAnsi="Times New Roman" w:cs="Times New Roman"/>
          <w:b/>
          <w:i/>
          <w:sz w:val="24"/>
          <w:szCs w:val="24"/>
        </w:rPr>
        <w:t>7,81</w:t>
      </w:r>
      <w:r w:rsidRPr="00F1347F">
        <w:rPr>
          <w:rFonts w:ascii="Times New Roman" w:eastAsia="Times New Roman" w:hAnsi="Times New Roman" w:cs="Times New Roman"/>
          <w:b/>
          <w:i/>
          <w:sz w:val="24"/>
          <w:szCs w:val="24"/>
        </w:rPr>
        <w:t>% više od godišnjeg plana</w:t>
      </w:r>
      <w:r w:rsidRPr="00F1347F">
        <w:rPr>
          <w:rFonts w:ascii="Times New Roman" w:eastAsia="Times New Roman" w:hAnsi="Times New Roman" w:cs="Times New Roman"/>
          <w:sz w:val="24"/>
          <w:szCs w:val="24"/>
        </w:rPr>
        <w:t xml:space="preserve">. </w:t>
      </w:r>
    </w:p>
    <w:p w:rsidR="00F1347F" w:rsidRDefault="00D664E0" w:rsidP="00352596">
      <w:pPr>
        <w:spacing w:after="0"/>
        <w:jc w:val="both"/>
        <w:rPr>
          <w:rFonts w:ascii="Times New Roman" w:eastAsia="Times New Roman" w:hAnsi="Times New Roman" w:cs="Times New Roman"/>
          <w:sz w:val="24"/>
          <w:szCs w:val="24"/>
        </w:rPr>
      </w:pPr>
      <w:r w:rsidRPr="00F1347F">
        <w:rPr>
          <w:rFonts w:ascii="Times New Roman" w:eastAsia="Times New Roman" w:hAnsi="Times New Roman" w:cs="Times New Roman"/>
          <w:sz w:val="24"/>
          <w:szCs w:val="24"/>
        </w:rPr>
        <w:t>Najznačajniji razlog većih prihoda je povećanje cijena smještaja u Domu</w:t>
      </w:r>
      <w:r w:rsidR="00F1347F" w:rsidRPr="00F1347F">
        <w:rPr>
          <w:rFonts w:ascii="Times New Roman" w:eastAsia="Times New Roman" w:hAnsi="Times New Roman" w:cs="Times New Roman"/>
          <w:sz w:val="24"/>
          <w:szCs w:val="24"/>
        </w:rPr>
        <w:t xml:space="preserve"> koje vrijedi od 01. srpnja 2024</w:t>
      </w:r>
      <w:r w:rsidRPr="00F1347F">
        <w:rPr>
          <w:rFonts w:ascii="Times New Roman" w:eastAsia="Times New Roman" w:hAnsi="Times New Roman" w:cs="Times New Roman"/>
          <w:sz w:val="24"/>
          <w:szCs w:val="24"/>
        </w:rPr>
        <w:t>. godine</w:t>
      </w:r>
      <w:r w:rsidR="00F1347F" w:rsidRPr="00F1347F">
        <w:rPr>
          <w:rFonts w:ascii="Times New Roman" w:eastAsia="Times New Roman" w:hAnsi="Times New Roman" w:cs="Times New Roman"/>
          <w:sz w:val="24"/>
          <w:szCs w:val="24"/>
        </w:rPr>
        <w:t xml:space="preserve"> te dobivena dodatna sredstva od Varaždinske županije zbog ostvarenog dodatnog udjela poreza na dohodak koja su iskorištena za financiranje decentraliziranih funkcija.</w:t>
      </w:r>
    </w:p>
    <w:p w:rsidR="00F1347F" w:rsidRPr="00F1347F" w:rsidRDefault="00F1347F" w:rsidP="00F1347F">
      <w:pPr>
        <w:spacing w:after="0"/>
        <w:jc w:val="both"/>
        <w:rPr>
          <w:rFonts w:ascii="Times New Roman" w:eastAsia="Times New Roman" w:hAnsi="Times New Roman" w:cs="Times New Roman"/>
          <w:color w:val="C2D69B" w:themeColor="accent3" w:themeTint="99"/>
          <w:sz w:val="24"/>
          <w:szCs w:val="24"/>
        </w:rPr>
      </w:pPr>
      <w:r w:rsidRPr="00A64BA3">
        <w:rPr>
          <w:rFonts w:ascii="Times New Roman" w:eastAsia="Times New Roman" w:hAnsi="Times New Roman" w:cs="Times New Roman"/>
          <w:sz w:val="24"/>
          <w:szCs w:val="24"/>
        </w:rPr>
        <w:t>Ostvarene su pomoći iz inozemstva i od subjekata unutar općeg proračuna koje obuhvaćaju sufinanciranje dijela trošk</w:t>
      </w:r>
      <w:r w:rsidR="00A64BA3" w:rsidRPr="00A64BA3">
        <w:rPr>
          <w:rFonts w:ascii="Times New Roman" w:eastAsia="Times New Roman" w:hAnsi="Times New Roman" w:cs="Times New Roman"/>
          <w:sz w:val="24"/>
          <w:szCs w:val="24"/>
        </w:rPr>
        <w:t>ova energenata koje se nastavilo</w:t>
      </w:r>
      <w:r w:rsidRPr="00A64BA3">
        <w:rPr>
          <w:rFonts w:ascii="Times New Roman" w:eastAsia="Times New Roman" w:hAnsi="Times New Roman" w:cs="Times New Roman"/>
          <w:sz w:val="24"/>
          <w:szCs w:val="24"/>
        </w:rPr>
        <w:t xml:space="preserve"> i u 2024. god</w:t>
      </w:r>
      <w:r w:rsidR="00A64BA3" w:rsidRPr="00A64BA3">
        <w:rPr>
          <w:rFonts w:ascii="Times New Roman" w:eastAsia="Times New Roman" w:hAnsi="Times New Roman" w:cs="Times New Roman"/>
          <w:sz w:val="24"/>
          <w:szCs w:val="24"/>
        </w:rPr>
        <w:t>ini za što je od države dobiveno 6.48</w:t>
      </w:r>
      <w:r w:rsidRPr="00A64BA3">
        <w:rPr>
          <w:rFonts w:ascii="Times New Roman" w:eastAsia="Times New Roman" w:hAnsi="Times New Roman" w:cs="Times New Roman"/>
          <w:sz w:val="24"/>
          <w:szCs w:val="24"/>
        </w:rPr>
        <w:t>0,00 eura te pomoći dobivene od Grada Varaždina u iznosu od 4.000,00 eura kojom se sufinancira rad Dnevnog centra. U izvještajnom razdoblju za isto razdoblje prethodne godine unutar navedenih pomoći bila su uključena i sredstva dobivena od HZZ-a za zapošljavanje fizioterapeuta preko mjere HZZ-a „Potpora za zapošljavanje“ zbog čega su navedene pomoći bile nešto veće nego u izvještajnom razdoblju ove godi</w:t>
      </w:r>
      <w:r w:rsidR="00A64BA3" w:rsidRPr="00A64BA3">
        <w:rPr>
          <w:rFonts w:ascii="Times New Roman" w:eastAsia="Times New Roman" w:hAnsi="Times New Roman" w:cs="Times New Roman"/>
          <w:sz w:val="24"/>
          <w:szCs w:val="24"/>
        </w:rPr>
        <w:t xml:space="preserve">ne. Prihodi od imovine </w:t>
      </w:r>
      <w:r w:rsidRPr="00A64BA3">
        <w:rPr>
          <w:rFonts w:ascii="Times New Roman" w:eastAsia="Times New Roman" w:hAnsi="Times New Roman" w:cs="Times New Roman"/>
          <w:sz w:val="24"/>
          <w:szCs w:val="24"/>
        </w:rPr>
        <w:t>veći</w:t>
      </w:r>
      <w:r w:rsidR="00A64BA3" w:rsidRPr="00A64BA3">
        <w:rPr>
          <w:rFonts w:ascii="Times New Roman" w:eastAsia="Times New Roman" w:hAnsi="Times New Roman" w:cs="Times New Roman"/>
          <w:sz w:val="24"/>
          <w:szCs w:val="24"/>
        </w:rPr>
        <w:t xml:space="preserve"> su</w:t>
      </w:r>
      <w:r w:rsidRPr="00A64BA3">
        <w:rPr>
          <w:rFonts w:ascii="Times New Roman" w:eastAsia="Times New Roman" w:hAnsi="Times New Roman" w:cs="Times New Roman"/>
          <w:sz w:val="24"/>
          <w:szCs w:val="24"/>
        </w:rPr>
        <w:t xml:space="preserve"> u izvještajnom razdo</w:t>
      </w:r>
      <w:r w:rsidR="00A64BA3" w:rsidRPr="00A64BA3">
        <w:rPr>
          <w:rFonts w:ascii="Times New Roman" w:eastAsia="Times New Roman" w:hAnsi="Times New Roman" w:cs="Times New Roman"/>
          <w:sz w:val="24"/>
          <w:szCs w:val="24"/>
        </w:rPr>
        <w:t>blju u odnosu na 2023. godinu</w:t>
      </w:r>
      <w:r w:rsidRPr="00A64BA3">
        <w:rPr>
          <w:rFonts w:ascii="Times New Roman" w:eastAsia="Times New Roman" w:hAnsi="Times New Roman" w:cs="Times New Roman"/>
          <w:sz w:val="24"/>
          <w:szCs w:val="24"/>
        </w:rPr>
        <w:t xml:space="preserve">. </w:t>
      </w:r>
    </w:p>
    <w:p w:rsidR="00F1347F" w:rsidRPr="003B6277" w:rsidRDefault="00F1347F" w:rsidP="00F1347F">
      <w:pPr>
        <w:spacing w:after="0"/>
        <w:jc w:val="both"/>
        <w:rPr>
          <w:rFonts w:ascii="Times New Roman" w:eastAsia="Times New Roman" w:hAnsi="Times New Roman" w:cs="Times New Roman"/>
          <w:sz w:val="24"/>
          <w:szCs w:val="24"/>
        </w:rPr>
      </w:pPr>
      <w:r w:rsidRPr="00A408BB">
        <w:rPr>
          <w:rFonts w:ascii="Times New Roman" w:eastAsia="Times New Roman" w:hAnsi="Times New Roman" w:cs="Times New Roman"/>
          <w:sz w:val="24"/>
          <w:szCs w:val="24"/>
        </w:rPr>
        <w:t>Najveći dio prihoda ostvaren je od prihoda od upravnih i administrativnih pristojbi, pristojbi po posebnim propisima</w:t>
      </w:r>
      <w:r w:rsidR="00A408BB" w:rsidRPr="00A408BB">
        <w:rPr>
          <w:rFonts w:ascii="Times New Roman" w:eastAsia="Times New Roman" w:hAnsi="Times New Roman" w:cs="Times New Roman"/>
          <w:sz w:val="24"/>
          <w:szCs w:val="24"/>
        </w:rPr>
        <w:t xml:space="preserve"> i naknada i oni ukupno iznose 2.520.236,57</w:t>
      </w:r>
      <w:r w:rsidRPr="00A408BB">
        <w:rPr>
          <w:rFonts w:ascii="Times New Roman" w:eastAsia="Times New Roman" w:hAnsi="Times New Roman" w:cs="Times New Roman"/>
          <w:sz w:val="24"/>
          <w:szCs w:val="24"/>
        </w:rPr>
        <w:t xml:space="preserve"> </w:t>
      </w:r>
      <w:r w:rsidRPr="003B6277">
        <w:rPr>
          <w:rFonts w:ascii="Times New Roman" w:eastAsia="Times New Roman" w:hAnsi="Times New Roman" w:cs="Times New Roman"/>
          <w:sz w:val="24"/>
          <w:szCs w:val="24"/>
        </w:rPr>
        <w:t>eura. Unutar navedenih prihoda nalaze se prihodi od opskrbnina (telefona korisnika i toplih obroka)</w:t>
      </w:r>
      <w:r w:rsidR="003B6277" w:rsidRPr="003B6277">
        <w:rPr>
          <w:rFonts w:ascii="Times New Roman" w:eastAsia="Times New Roman" w:hAnsi="Times New Roman" w:cs="Times New Roman"/>
          <w:sz w:val="24"/>
          <w:szCs w:val="24"/>
        </w:rPr>
        <w:t xml:space="preserve"> koji su ostvareni u iznosu od 2.500.223,67</w:t>
      </w:r>
      <w:r w:rsidRPr="003B6277">
        <w:rPr>
          <w:rFonts w:ascii="Times New Roman" w:eastAsia="Times New Roman" w:hAnsi="Times New Roman" w:cs="Times New Roman"/>
          <w:sz w:val="24"/>
          <w:szCs w:val="24"/>
        </w:rPr>
        <w:t xml:space="preserve"> eura (unutar navedenog iznosa sadržane su i opskrbnine koje se odnose na Dnevni centar i iznose </w:t>
      </w:r>
      <w:r w:rsidR="003B6277" w:rsidRPr="003B6277">
        <w:rPr>
          <w:rFonts w:ascii="Times New Roman" w:eastAsia="Times New Roman" w:hAnsi="Times New Roman" w:cs="Times New Roman"/>
          <w:sz w:val="24"/>
          <w:szCs w:val="24"/>
        </w:rPr>
        <w:t>18.338,51</w:t>
      </w:r>
      <w:r w:rsidRPr="003B6277">
        <w:rPr>
          <w:rFonts w:ascii="Times New Roman" w:eastAsia="Times New Roman" w:hAnsi="Times New Roman" w:cs="Times New Roman"/>
          <w:sz w:val="24"/>
          <w:szCs w:val="24"/>
        </w:rPr>
        <w:t xml:space="preserve"> eura) i prihodi od nadoknade štete s osnova osiguranja u iznosu od </w:t>
      </w:r>
      <w:r w:rsidR="003B6277" w:rsidRPr="003B6277">
        <w:rPr>
          <w:rFonts w:ascii="Times New Roman" w:eastAsia="Times New Roman" w:hAnsi="Times New Roman" w:cs="Times New Roman"/>
          <w:sz w:val="24"/>
          <w:szCs w:val="24"/>
        </w:rPr>
        <w:t>20.012,90 eura</w:t>
      </w:r>
      <w:r w:rsidRPr="003B6277">
        <w:rPr>
          <w:rFonts w:ascii="Times New Roman" w:eastAsia="Times New Roman" w:hAnsi="Times New Roman" w:cs="Times New Roman"/>
          <w:sz w:val="24"/>
          <w:szCs w:val="24"/>
        </w:rPr>
        <w:t xml:space="preserve">. </w:t>
      </w:r>
    </w:p>
    <w:p w:rsidR="00F1347F" w:rsidRDefault="00F1347F" w:rsidP="00F1347F">
      <w:pPr>
        <w:spacing w:after="0"/>
        <w:jc w:val="both"/>
        <w:rPr>
          <w:rFonts w:ascii="Times New Roman" w:eastAsia="Times New Roman" w:hAnsi="Times New Roman" w:cs="Times New Roman"/>
          <w:sz w:val="24"/>
          <w:szCs w:val="24"/>
        </w:rPr>
      </w:pPr>
      <w:r w:rsidRPr="005A7BD7">
        <w:rPr>
          <w:rFonts w:ascii="Times New Roman" w:eastAsia="Times New Roman" w:hAnsi="Times New Roman" w:cs="Times New Roman"/>
          <w:sz w:val="24"/>
          <w:szCs w:val="24"/>
        </w:rPr>
        <w:t>Prihodi od zak</w:t>
      </w:r>
      <w:r w:rsidR="005A7BD7" w:rsidRPr="005A7BD7">
        <w:rPr>
          <w:rFonts w:ascii="Times New Roman" w:eastAsia="Times New Roman" w:hAnsi="Times New Roman" w:cs="Times New Roman"/>
          <w:sz w:val="24"/>
          <w:szCs w:val="24"/>
        </w:rPr>
        <w:t>upa poslovnih prostora iznose 41.864,15</w:t>
      </w:r>
      <w:r w:rsidRPr="005A7BD7">
        <w:rPr>
          <w:rFonts w:ascii="Times New Roman" w:eastAsia="Times New Roman" w:hAnsi="Times New Roman" w:cs="Times New Roman"/>
          <w:sz w:val="24"/>
          <w:szCs w:val="24"/>
        </w:rPr>
        <w:t xml:space="preserve"> eura i</w:t>
      </w:r>
      <w:r w:rsidR="005A7BD7" w:rsidRPr="005A7BD7">
        <w:rPr>
          <w:rFonts w:ascii="Times New Roman" w:eastAsia="Times New Roman" w:hAnsi="Times New Roman" w:cs="Times New Roman"/>
          <w:sz w:val="24"/>
          <w:szCs w:val="24"/>
        </w:rPr>
        <w:t xml:space="preserve"> nešto su veći </w:t>
      </w:r>
      <w:r w:rsidRPr="005A7BD7">
        <w:rPr>
          <w:rFonts w:ascii="Times New Roman" w:eastAsia="Times New Roman" w:hAnsi="Times New Roman" w:cs="Times New Roman"/>
          <w:sz w:val="24"/>
          <w:szCs w:val="24"/>
        </w:rPr>
        <w:t>nego u istom razdob</w:t>
      </w:r>
      <w:r w:rsidR="005A7BD7" w:rsidRPr="005A7BD7">
        <w:rPr>
          <w:rFonts w:ascii="Times New Roman" w:eastAsia="Times New Roman" w:hAnsi="Times New Roman" w:cs="Times New Roman"/>
          <w:sz w:val="24"/>
          <w:szCs w:val="24"/>
        </w:rPr>
        <w:t>lju prošle godine</w:t>
      </w:r>
      <w:r w:rsidRPr="005A7BD7">
        <w:rPr>
          <w:rFonts w:ascii="Times New Roman" w:eastAsia="Times New Roman" w:hAnsi="Times New Roman" w:cs="Times New Roman"/>
          <w:sz w:val="24"/>
          <w:szCs w:val="24"/>
        </w:rPr>
        <w:t xml:space="preserve">. U izvještajnom razdoblju ostvarene su </w:t>
      </w:r>
      <w:r w:rsidR="005A7BD7" w:rsidRPr="005A7BD7">
        <w:rPr>
          <w:rFonts w:ascii="Times New Roman" w:eastAsia="Times New Roman" w:hAnsi="Times New Roman" w:cs="Times New Roman"/>
          <w:sz w:val="24"/>
          <w:szCs w:val="24"/>
        </w:rPr>
        <w:t>i brojne donacije u iznosu od 42.743,44 eura (41.373,44</w:t>
      </w:r>
      <w:r w:rsidRPr="005A7BD7">
        <w:rPr>
          <w:rFonts w:ascii="Times New Roman" w:eastAsia="Times New Roman" w:hAnsi="Times New Roman" w:cs="Times New Roman"/>
          <w:sz w:val="24"/>
          <w:szCs w:val="24"/>
        </w:rPr>
        <w:t xml:space="preserve"> eura odnosi se na donacije unutar države, a 1</w:t>
      </w:r>
      <w:r w:rsidR="005A7BD7" w:rsidRPr="005A7BD7">
        <w:rPr>
          <w:rFonts w:ascii="Times New Roman" w:eastAsia="Times New Roman" w:hAnsi="Times New Roman" w:cs="Times New Roman"/>
          <w:sz w:val="24"/>
          <w:szCs w:val="24"/>
        </w:rPr>
        <w:t>.</w:t>
      </w:r>
      <w:r w:rsidRPr="005A7BD7">
        <w:rPr>
          <w:rFonts w:ascii="Times New Roman" w:eastAsia="Times New Roman" w:hAnsi="Times New Roman" w:cs="Times New Roman"/>
          <w:sz w:val="24"/>
          <w:szCs w:val="24"/>
        </w:rPr>
        <w:t xml:space="preserve">370,00 eura na </w:t>
      </w:r>
      <w:r w:rsidRPr="005A7BD7">
        <w:rPr>
          <w:rFonts w:ascii="Times New Roman" w:eastAsia="Times New Roman" w:hAnsi="Times New Roman" w:cs="Times New Roman"/>
          <w:sz w:val="24"/>
          <w:szCs w:val="24"/>
        </w:rPr>
        <w:lastRenderedPageBreak/>
        <w:t>inozemnu donaciju). Donacije su najvećim dijelom ostvarene od trgovačkih društava,</w:t>
      </w:r>
      <w:r w:rsidR="005A7BD7" w:rsidRPr="005A7BD7">
        <w:rPr>
          <w:rFonts w:ascii="Times New Roman" w:eastAsia="Times New Roman" w:hAnsi="Times New Roman" w:cs="Times New Roman"/>
          <w:sz w:val="24"/>
          <w:szCs w:val="24"/>
        </w:rPr>
        <w:t xml:space="preserve"> neprofitnih organizacija i nešto od fizičkih osoba,</w:t>
      </w:r>
      <w:r w:rsidRPr="005A7BD7">
        <w:rPr>
          <w:rFonts w:ascii="Times New Roman" w:eastAsia="Times New Roman" w:hAnsi="Times New Roman" w:cs="Times New Roman"/>
          <w:sz w:val="24"/>
          <w:szCs w:val="24"/>
        </w:rPr>
        <w:t xml:space="preserve"> a donirane su higijenske potrepštine,</w:t>
      </w:r>
      <w:r w:rsidR="005A7BD7" w:rsidRPr="005A7BD7">
        <w:rPr>
          <w:rFonts w:ascii="Times New Roman" w:eastAsia="Times New Roman" w:hAnsi="Times New Roman" w:cs="Times New Roman"/>
          <w:sz w:val="24"/>
          <w:szCs w:val="24"/>
        </w:rPr>
        <w:t xml:space="preserve"> namirnice,</w:t>
      </w:r>
      <w:r w:rsidRPr="005A7BD7">
        <w:rPr>
          <w:rFonts w:ascii="Times New Roman" w:eastAsia="Times New Roman" w:hAnsi="Times New Roman" w:cs="Times New Roman"/>
          <w:sz w:val="24"/>
          <w:szCs w:val="24"/>
        </w:rPr>
        <w:t xml:space="preserve"> madraci,</w:t>
      </w:r>
      <w:r w:rsidR="005A7BD7" w:rsidRPr="005A7BD7">
        <w:rPr>
          <w:rFonts w:ascii="Times New Roman" w:eastAsia="Times New Roman" w:hAnsi="Times New Roman" w:cs="Times New Roman"/>
          <w:sz w:val="24"/>
          <w:szCs w:val="24"/>
        </w:rPr>
        <w:t xml:space="preserve"> kreveti, ormarići, medicinske potrepštine,</w:t>
      </w:r>
      <w:r w:rsidRPr="005A7BD7">
        <w:rPr>
          <w:rFonts w:ascii="Times New Roman" w:eastAsia="Times New Roman" w:hAnsi="Times New Roman" w:cs="Times New Roman"/>
          <w:sz w:val="24"/>
          <w:szCs w:val="24"/>
        </w:rPr>
        <w:t xml:space="preserve"> radna odjeća te je uređeno još jedno dodatno parkiralište.</w:t>
      </w:r>
    </w:p>
    <w:p w:rsidR="00D664E0" w:rsidRDefault="008D1382" w:rsidP="003525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Prihodi iz nadležnog proračuna </w:t>
      </w:r>
      <w:r w:rsidR="00D664E0" w:rsidRPr="008D1382">
        <w:rPr>
          <w:rFonts w:ascii="Times New Roman" w:eastAsia="Times New Roman" w:hAnsi="Times New Roman" w:cs="Times New Roman"/>
          <w:sz w:val="24"/>
          <w:szCs w:val="24"/>
        </w:rPr>
        <w:t xml:space="preserve">znatno su veći u odnosu na prošlu godinu i iznose </w:t>
      </w:r>
      <w:r w:rsidRPr="008D1382">
        <w:rPr>
          <w:rFonts w:ascii="Times New Roman" w:eastAsia="Times New Roman" w:hAnsi="Times New Roman" w:cs="Times New Roman"/>
          <w:sz w:val="24"/>
          <w:szCs w:val="24"/>
        </w:rPr>
        <w:t>1.960.195,51</w:t>
      </w:r>
      <w:r w:rsidR="00D664E0" w:rsidRPr="008D1382">
        <w:rPr>
          <w:rFonts w:ascii="Times New Roman" w:eastAsia="Times New Roman" w:hAnsi="Times New Roman" w:cs="Times New Roman"/>
          <w:sz w:val="24"/>
          <w:szCs w:val="24"/>
        </w:rPr>
        <w:t xml:space="preserve"> eura. </w:t>
      </w:r>
      <w:r w:rsidR="00B34821">
        <w:rPr>
          <w:rFonts w:ascii="Times New Roman" w:eastAsia="Times New Roman" w:hAnsi="Times New Roman" w:cs="Times New Roman"/>
          <w:sz w:val="24"/>
          <w:szCs w:val="24"/>
        </w:rPr>
        <w:t xml:space="preserve">Iz Proračuna Varaždinske županije dobiveno je </w:t>
      </w:r>
      <w:r w:rsidR="0068484E">
        <w:rPr>
          <w:rFonts w:ascii="Times New Roman" w:eastAsia="Times New Roman" w:hAnsi="Times New Roman" w:cs="Times New Roman"/>
          <w:sz w:val="24"/>
          <w:szCs w:val="24"/>
        </w:rPr>
        <w:t xml:space="preserve">625.612,71 eura (izvor financiranja 11). </w:t>
      </w:r>
      <w:r w:rsidR="00D664E0" w:rsidRPr="0068484E">
        <w:rPr>
          <w:rFonts w:ascii="Times New Roman" w:eastAsia="Times New Roman" w:hAnsi="Times New Roman" w:cs="Times New Roman"/>
          <w:sz w:val="24"/>
          <w:szCs w:val="24"/>
        </w:rPr>
        <w:t>T</w:t>
      </w:r>
      <w:r w:rsidR="0068484E" w:rsidRPr="0068484E">
        <w:rPr>
          <w:rFonts w:ascii="Times New Roman" w:eastAsia="Times New Roman" w:hAnsi="Times New Roman" w:cs="Times New Roman"/>
          <w:sz w:val="24"/>
          <w:szCs w:val="24"/>
        </w:rPr>
        <w:t>im sredstvima su u iznosu od 404.21</w:t>
      </w:r>
      <w:r w:rsidR="00D664E0" w:rsidRPr="0068484E">
        <w:rPr>
          <w:rFonts w:ascii="Times New Roman" w:eastAsia="Times New Roman" w:hAnsi="Times New Roman" w:cs="Times New Roman"/>
          <w:sz w:val="24"/>
          <w:szCs w:val="24"/>
        </w:rPr>
        <w:t>7,00 eura sufinancirani rashodi za zaposlene u Domu, sa iznosom od 13.272,00 eura sufinancirala se plaća medic</w:t>
      </w:r>
      <w:r w:rsidR="0068484E" w:rsidRPr="0068484E">
        <w:rPr>
          <w:rFonts w:ascii="Times New Roman" w:eastAsia="Times New Roman" w:hAnsi="Times New Roman" w:cs="Times New Roman"/>
          <w:sz w:val="24"/>
          <w:szCs w:val="24"/>
        </w:rPr>
        <w:t xml:space="preserve">inske sestre u Dnevnom centru, </w:t>
      </w:r>
      <w:r w:rsidR="00D664E0" w:rsidRPr="0068484E">
        <w:rPr>
          <w:rFonts w:ascii="Times New Roman" w:eastAsia="Times New Roman" w:hAnsi="Times New Roman" w:cs="Times New Roman"/>
          <w:sz w:val="24"/>
          <w:szCs w:val="24"/>
        </w:rPr>
        <w:t>u cijelosti je financirana otplata glavnica oba kredita u iznosu od 107.865,88 eura</w:t>
      </w:r>
      <w:r w:rsidR="0068484E" w:rsidRPr="0068484E">
        <w:rPr>
          <w:rFonts w:ascii="Times New Roman" w:eastAsia="Times New Roman" w:hAnsi="Times New Roman" w:cs="Times New Roman"/>
          <w:sz w:val="24"/>
          <w:szCs w:val="24"/>
        </w:rPr>
        <w:t xml:space="preserve"> i kamata na kredite u iznosu od 7.598,16 eura. Isto tako, za ugradnju vatrodojavnog sustava od Varaždinske županije dobiveno je 92.659,67 eura, a od države 70.000,00 eura.</w:t>
      </w:r>
    </w:p>
    <w:p w:rsidR="00D664E0" w:rsidRDefault="00E4391B" w:rsidP="00914FB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Decentralizirana sredstva (izvor financiranja 44) ostvarena su u iznosu od 1.264.582,80 eura i znatno su veća u odnosu na prošlu godinu.</w:t>
      </w:r>
      <w:r w:rsidR="00A75620">
        <w:rPr>
          <w:rFonts w:ascii="Times New Roman" w:eastAsia="Times New Roman" w:hAnsi="Times New Roman" w:cs="Times New Roman"/>
          <w:sz w:val="24"/>
          <w:szCs w:val="24"/>
        </w:rPr>
        <w:t xml:space="preserve"> Prema Odluci o minimalnim </w:t>
      </w:r>
      <w:r w:rsidR="00A75620" w:rsidRPr="00A75620">
        <w:rPr>
          <w:rFonts w:ascii="Times New Roman" w:eastAsia="Times New Roman" w:hAnsi="Times New Roman" w:cs="Times New Roman"/>
          <w:sz w:val="24"/>
          <w:szCs w:val="24"/>
        </w:rPr>
        <w:t>financijskim standardima, kriterijima i mjerilima za decentralizirano financiranje domova za starije osobe u 2024. godini</w:t>
      </w:r>
      <w:r w:rsidR="00A75620">
        <w:rPr>
          <w:rFonts w:ascii="Times New Roman" w:eastAsia="Times New Roman" w:hAnsi="Times New Roman" w:cs="Times New Roman"/>
          <w:sz w:val="24"/>
          <w:szCs w:val="24"/>
        </w:rPr>
        <w:t xml:space="preserve"> Domu je dodijeljeno 614.679,00 eura. Time su financirani rashodi za zaposlene u iznosu od 581.499,00 eura, hitne intervencije u iznosu od 19.908,00 eura</w:t>
      </w:r>
      <w:r w:rsidR="00FB19C7">
        <w:rPr>
          <w:rFonts w:ascii="Times New Roman" w:eastAsia="Times New Roman" w:hAnsi="Times New Roman" w:cs="Times New Roman"/>
          <w:sz w:val="24"/>
          <w:szCs w:val="24"/>
        </w:rPr>
        <w:t>, a u iznosu od 13.225,00 eura kupljena je nefinancijska imovina koja je planirana Popisom prioriteta za 2024. godinu. Varaždinska županija je iz dodatnog udjela poreza na dohodak ostvarila više sredstava od minimalnog financijskog standarda koji je utvrđen te je temeljem toga Domu</w:t>
      </w:r>
      <w:r w:rsidR="009647D3">
        <w:rPr>
          <w:rFonts w:ascii="Times New Roman" w:eastAsia="Times New Roman" w:hAnsi="Times New Roman" w:cs="Times New Roman"/>
          <w:sz w:val="24"/>
          <w:szCs w:val="24"/>
        </w:rPr>
        <w:t xml:space="preserve"> dodijeljeno 649.950</w:t>
      </w:r>
      <w:r w:rsidR="00FB19C7">
        <w:rPr>
          <w:rFonts w:ascii="Times New Roman" w:eastAsia="Times New Roman" w:hAnsi="Times New Roman" w:cs="Times New Roman"/>
          <w:sz w:val="24"/>
          <w:szCs w:val="24"/>
        </w:rPr>
        <w:t>,80 eura. Tim sredstvima financirani su rashodi za zaposlene</w:t>
      </w:r>
      <w:r w:rsidR="00914FB2">
        <w:rPr>
          <w:rFonts w:ascii="Times New Roman" w:eastAsia="Times New Roman" w:hAnsi="Times New Roman" w:cs="Times New Roman"/>
          <w:sz w:val="24"/>
          <w:szCs w:val="24"/>
        </w:rPr>
        <w:t xml:space="preserve"> u iznosu od 560.496,79 eu</w:t>
      </w:r>
      <w:r w:rsidR="007E1A7E">
        <w:rPr>
          <w:rFonts w:ascii="Times New Roman" w:eastAsia="Times New Roman" w:hAnsi="Times New Roman" w:cs="Times New Roman"/>
          <w:sz w:val="24"/>
          <w:szCs w:val="24"/>
        </w:rPr>
        <w:t>ra, kupljena je određena oprema – ormari za lijekove (3 kom</w:t>
      </w:r>
      <w:r w:rsidR="00914FB2">
        <w:rPr>
          <w:rFonts w:ascii="Times New Roman" w:eastAsia="Times New Roman" w:hAnsi="Times New Roman" w:cs="Times New Roman"/>
          <w:sz w:val="24"/>
          <w:szCs w:val="24"/>
        </w:rPr>
        <w:t>)</w:t>
      </w:r>
      <w:r w:rsidR="007E1A7E">
        <w:rPr>
          <w:rFonts w:ascii="Times New Roman" w:eastAsia="Times New Roman" w:hAnsi="Times New Roman" w:cs="Times New Roman"/>
          <w:sz w:val="24"/>
          <w:szCs w:val="24"/>
        </w:rPr>
        <w:t>, kreveti za korisnike (10 kom), noćni ormarići (10 kom), stolići za hranjenje (10 kom) i sušilica za rublje</w:t>
      </w:r>
      <w:r w:rsidR="00914FB2">
        <w:rPr>
          <w:rFonts w:ascii="Times New Roman" w:eastAsia="Times New Roman" w:hAnsi="Times New Roman" w:cs="Times New Roman"/>
          <w:sz w:val="24"/>
          <w:szCs w:val="24"/>
        </w:rPr>
        <w:t xml:space="preserve"> u iznosu od</w:t>
      </w:r>
      <w:r w:rsidR="009647D3">
        <w:rPr>
          <w:rFonts w:ascii="Times New Roman" w:eastAsia="Times New Roman" w:hAnsi="Times New Roman" w:cs="Times New Roman"/>
          <w:sz w:val="24"/>
          <w:szCs w:val="24"/>
        </w:rPr>
        <w:t xml:space="preserve"> 29.799,00 eura</w:t>
      </w:r>
      <w:r w:rsidR="00914FB2">
        <w:rPr>
          <w:rFonts w:ascii="Times New Roman" w:eastAsia="Times New Roman" w:hAnsi="Times New Roman" w:cs="Times New Roman"/>
          <w:sz w:val="24"/>
          <w:szCs w:val="24"/>
        </w:rPr>
        <w:t>, obnovljen je namještaj u sobama korisnika (67 soba) u iznosu od 31.155,00 eura te je kupljeno službeno vozilo za potrebe prijevoza korisnika u iznosu od 28.500,01 eura.</w:t>
      </w:r>
    </w:p>
    <w:p w:rsidR="00914FB2" w:rsidRPr="00914FB2" w:rsidRDefault="00914FB2" w:rsidP="00914FB2">
      <w:pPr>
        <w:spacing w:after="0"/>
        <w:jc w:val="both"/>
        <w:rPr>
          <w:rFonts w:ascii="Times New Roman" w:eastAsia="Times New Roman" w:hAnsi="Times New Roman" w:cs="Times New Roman"/>
          <w:sz w:val="24"/>
          <w:szCs w:val="24"/>
        </w:rPr>
      </w:pPr>
    </w:p>
    <w:p w:rsidR="00D664E0" w:rsidRPr="00D664E0" w:rsidRDefault="00D664E0" w:rsidP="00D664E0">
      <w:pPr>
        <w:keepNext/>
        <w:autoSpaceDE w:val="0"/>
        <w:autoSpaceDN w:val="0"/>
        <w:adjustRightInd w:val="0"/>
        <w:spacing w:after="0" w:line="240" w:lineRule="auto"/>
        <w:outlineLvl w:val="1"/>
        <w:rPr>
          <w:rFonts w:ascii="Times New Roman" w:eastAsia="Times New Roman" w:hAnsi="Times New Roman" w:cs="Times New Roman"/>
          <w:b/>
          <w:bCs/>
          <w:color w:val="000000"/>
          <w:sz w:val="24"/>
          <w:szCs w:val="16"/>
        </w:rPr>
      </w:pPr>
      <w:bookmarkStart w:id="4" w:name="_Toc159483632"/>
      <w:r w:rsidRPr="00D664E0">
        <w:rPr>
          <w:rFonts w:ascii="Times New Roman" w:eastAsia="Times New Roman" w:hAnsi="Times New Roman" w:cs="Times New Roman"/>
          <w:b/>
          <w:bCs/>
          <w:color w:val="000000"/>
          <w:sz w:val="24"/>
          <w:szCs w:val="16"/>
        </w:rPr>
        <w:t>2.1. STANJE NOVČANIH SREDSTAVA NA RAČUNU</w:t>
      </w:r>
      <w:bookmarkEnd w:id="4"/>
    </w:p>
    <w:p w:rsidR="00D664E0" w:rsidRPr="00D664E0" w:rsidRDefault="00D664E0" w:rsidP="00D664E0">
      <w:pPr>
        <w:keepNext/>
        <w:autoSpaceDE w:val="0"/>
        <w:autoSpaceDN w:val="0"/>
        <w:adjustRightInd w:val="0"/>
        <w:spacing w:after="0" w:line="240" w:lineRule="auto"/>
        <w:outlineLvl w:val="1"/>
        <w:rPr>
          <w:rFonts w:ascii="Arial" w:eastAsia="Times New Roman" w:hAnsi="Arial" w:cs="Arial"/>
          <w:b/>
          <w:bCs/>
          <w:color w:val="000000"/>
          <w:sz w:val="24"/>
          <w:szCs w:val="16"/>
        </w:rPr>
      </w:pPr>
    </w:p>
    <w:p w:rsidR="00D664E0" w:rsidRPr="007F3AC4" w:rsidRDefault="00D664E0" w:rsidP="00352596">
      <w:pPr>
        <w:spacing w:after="120"/>
        <w:jc w:val="both"/>
        <w:rPr>
          <w:rFonts w:ascii="Times New Roman" w:eastAsia="Times New Roman" w:hAnsi="Times New Roman" w:cs="Times New Roman"/>
          <w:b/>
          <w:i/>
          <w:noProof/>
          <w:sz w:val="24"/>
          <w:szCs w:val="24"/>
          <w:highlight w:val="yellow"/>
          <w:lang w:eastAsia="hr-HR"/>
        </w:rPr>
      </w:pPr>
      <w:r w:rsidRPr="007F3AC4">
        <w:rPr>
          <w:rFonts w:ascii="Times New Roman" w:eastAsia="Times New Roman" w:hAnsi="Times New Roman" w:cs="Times New Roman"/>
          <w:sz w:val="24"/>
          <w:szCs w:val="24"/>
        </w:rPr>
        <w:t>Stanje novčanih sredstava na računu na</w:t>
      </w:r>
      <w:r w:rsidR="00880414" w:rsidRPr="007F3AC4">
        <w:rPr>
          <w:rFonts w:ascii="Times New Roman" w:eastAsia="Times New Roman" w:hAnsi="Times New Roman" w:cs="Times New Roman"/>
          <w:sz w:val="24"/>
          <w:szCs w:val="24"/>
        </w:rPr>
        <w:t xml:space="preserve"> početku 2024. godine bilo je 55.550,72 eura, a na kraju 2024</w:t>
      </w:r>
      <w:r w:rsidR="007F3AC4" w:rsidRPr="007F3AC4">
        <w:rPr>
          <w:rFonts w:ascii="Times New Roman" w:eastAsia="Times New Roman" w:hAnsi="Times New Roman" w:cs="Times New Roman"/>
          <w:sz w:val="24"/>
          <w:szCs w:val="24"/>
        </w:rPr>
        <w:t>. godine iznosi 412.205,58</w:t>
      </w:r>
      <w:r w:rsidRPr="007F3AC4">
        <w:rPr>
          <w:rFonts w:ascii="Times New Roman" w:eastAsia="Times New Roman" w:hAnsi="Times New Roman" w:cs="Times New Roman"/>
          <w:sz w:val="24"/>
          <w:szCs w:val="24"/>
        </w:rPr>
        <w:t xml:space="preserve"> eura.</w:t>
      </w:r>
    </w:p>
    <w:p w:rsidR="00D664E0" w:rsidRPr="00D664E0" w:rsidRDefault="00D664E0" w:rsidP="003E4BA6">
      <w:pPr>
        <w:spacing w:after="0"/>
        <w:jc w:val="both"/>
        <w:rPr>
          <w:rFonts w:ascii="Arial" w:eastAsia="Times New Roman" w:hAnsi="Arial" w:cs="Arial"/>
          <w:sz w:val="24"/>
          <w:szCs w:val="24"/>
        </w:rPr>
      </w:pPr>
    </w:p>
    <w:p w:rsidR="00D664E0" w:rsidRPr="00D664E0" w:rsidRDefault="00D664E0" w:rsidP="00D664E0">
      <w:pPr>
        <w:keepNext/>
        <w:numPr>
          <w:ilvl w:val="0"/>
          <w:numId w:val="16"/>
        </w:numPr>
        <w:autoSpaceDE w:val="0"/>
        <w:autoSpaceDN w:val="0"/>
        <w:adjustRightInd w:val="0"/>
        <w:spacing w:after="0" w:line="240" w:lineRule="auto"/>
        <w:ind w:left="709" w:hanging="709"/>
        <w:outlineLvl w:val="0"/>
        <w:rPr>
          <w:rFonts w:ascii="Times New Roman" w:eastAsia="Times New Roman" w:hAnsi="Times New Roman" w:cs="Times New Roman"/>
          <w:b/>
          <w:bCs/>
          <w:iCs/>
          <w:color w:val="000000"/>
          <w:sz w:val="28"/>
          <w:szCs w:val="28"/>
          <w:lang w:eastAsia="hr-HR"/>
        </w:rPr>
      </w:pPr>
      <w:bookmarkStart w:id="5" w:name="_Toc159483633"/>
      <w:r w:rsidRPr="00D664E0">
        <w:rPr>
          <w:rFonts w:ascii="Times New Roman" w:eastAsia="Times New Roman" w:hAnsi="Times New Roman" w:cs="Times New Roman"/>
          <w:b/>
          <w:bCs/>
          <w:iCs/>
          <w:color w:val="000000"/>
          <w:sz w:val="28"/>
          <w:szCs w:val="28"/>
          <w:lang w:eastAsia="hr-HR"/>
        </w:rPr>
        <w:t>RASHODI I IZDACI</w:t>
      </w:r>
      <w:bookmarkEnd w:id="5"/>
      <w:r w:rsidRPr="00D664E0">
        <w:rPr>
          <w:rFonts w:ascii="Times New Roman" w:eastAsia="Times New Roman" w:hAnsi="Times New Roman" w:cs="Times New Roman"/>
          <w:b/>
          <w:bCs/>
          <w:iCs/>
          <w:color w:val="000000"/>
          <w:sz w:val="28"/>
          <w:szCs w:val="28"/>
          <w:lang w:eastAsia="hr-HR"/>
        </w:rPr>
        <w:t xml:space="preserve"> </w:t>
      </w:r>
    </w:p>
    <w:p w:rsidR="00D664E0" w:rsidRPr="00D664E0" w:rsidRDefault="00D664E0" w:rsidP="00D664E0">
      <w:pPr>
        <w:spacing w:after="0" w:line="240" w:lineRule="auto"/>
        <w:rPr>
          <w:rFonts w:ascii="Arial" w:eastAsia="Times New Roman" w:hAnsi="Arial" w:cs="Arial"/>
          <w:sz w:val="24"/>
          <w:szCs w:val="24"/>
          <w:lang w:eastAsia="hr-HR"/>
        </w:rPr>
      </w:pPr>
    </w:p>
    <w:p w:rsidR="00D664E0" w:rsidRPr="007D552D" w:rsidRDefault="007D552D" w:rsidP="00352596">
      <w:pPr>
        <w:spacing w:after="120"/>
        <w:jc w:val="both"/>
        <w:rPr>
          <w:rFonts w:ascii="Times New Roman" w:eastAsia="Times New Roman" w:hAnsi="Times New Roman" w:cs="Times New Roman"/>
          <w:sz w:val="24"/>
          <w:szCs w:val="24"/>
        </w:rPr>
      </w:pPr>
      <w:r w:rsidRPr="007D552D">
        <w:rPr>
          <w:rFonts w:ascii="Times New Roman" w:eastAsia="Times New Roman" w:hAnsi="Times New Roman" w:cs="Times New Roman"/>
          <w:sz w:val="24"/>
          <w:szCs w:val="24"/>
        </w:rPr>
        <w:t>U 2024</w:t>
      </w:r>
      <w:r w:rsidR="00D664E0" w:rsidRPr="007D552D">
        <w:rPr>
          <w:rFonts w:ascii="Times New Roman" w:eastAsia="Times New Roman" w:hAnsi="Times New Roman" w:cs="Times New Roman"/>
          <w:sz w:val="24"/>
          <w:szCs w:val="24"/>
        </w:rPr>
        <w:t xml:space="preserve">. godini ukupni rashodi i </w:t>
      </w:r>
      <w:r w:rsidRPr="007D552D">
        <w:rPr>
          <w:rFonts w:ascii="Times New Roman" w:eastAsia="Times New Roman" w:hAnsi="Times New Roman" w:cs="Times New Roman"/>
          <w:sz w:val="24"/>
          <w:szCs w:val="24"/>
        </w:rPr>
        <w:t>izdaci izvršeni su u iznosu od 4.527.855,59 eura, što je za 7,07% više od godišnjeg plana i 29,97</w:t>
      </w:r>
      <w:r w:rsidR="00D664E0" w:rsidRPr="007D552D">
        <w:rPr>
          <w:rFonts w:ascii="Times New Roman" w:eastAsia="Times New Roman" w:hAnsi="Times New Roman" w:cs="Times New Roman"/>
          <w:sz w:val="24"/>
          <w:szCs w:val="24"/>
        </w:rPr>
        <w:t>% više u odnosu na godinu ranije.</w:t>
      </w:r>
    </w:p>
    <w:p w:rsidR="00D664E0" w:rsidRPr="00D664E0" w:rsidRDefault="00D664E0" w:rsidP="00D664E0">
      <w:pPr>
        <w:spacing w:after="0" w:line="240" w:lineRule="auto"/>
        <w:jc w:val="both"/>
        <w:rPr>
          <w:rFonts w:ascii="Arial" w:eastAsia="Times New Roman" w:hAnsi="Arial" w:cs="Arial"/>
          <w:i/>
          <w:iCs/>
          <w:sz w:val="24"/>
          <w:szCs w:val="24"/>
          <w:lang w:eastAsia="hr-HR"/>
        </w:rPr>
      </w:pPr>
    </w:p>
    <w:p w:rsidR="00D664E0" w:rsidRPr="00D664E0" w:rsidRDefault="00D664E0" w:rsidP="00D664E0">
      <w:pPr>
        <w:keepNext/>
        <w:autoSpaceDE w:val="0"/>
        <w:autoSpaceDN w:val="0"/>
        <w:adjustRightInd w:val="0"/>
        <w:spacing w:after="0" w:line="240" w:lineRule="auto"/>
        <w:outlineLvl w:val="1"/>
        <w:rPr>
          <w:rFonts w:ascii="Times New Roman" w:eastAsia="Times New Roman" w:hAnsi="Times New Roman" w:cs="Times New Roman"/>
          <w:b/>
          <w:bCs/>
          <w:color w:val="000000"/>
          <w:sz w:val="24"/>
          <w:szCs w:val="16"/>
        </w:rPr>
      </w:pPr>
      <w:bookmarkStart w:id="6" w:name="_Toc159483634"/>
      <w:r w:rsidRPr="00D664E0">
        <w:rPr>
          <w:rFonts w:ascii="Times New Roman" w:eastAsia="Times New Roman" w:hAnsi="Times New Roman" w:cs="Times New Roman"/>
          <w:b/>
          <w:bCs/>
          <w:color w:val="000000"/>
          <w:sz w:val="24"/>
          <w:szCs w:val="16"/>
        </w:rPr>
        <w:t>3.1. RASHODI ZA ZAPOSLENE</w:t>
      </w:r>
      <w:bookmarkEnd w:id="6"/>
      <w:r w:rsidRPr="00D664E0">
        <w:rPr>
          <w:rFonts w:ascii="Times New Roman" w:eastAsia="Times New Roman" w:hAnsi="Times New Roman" w:cs="Times New Roman"/>
          <w:b/>
          <w:bCs/>
          <w:color w:val="000000"/>
          <w:sz w:val="24"/>
          <w:szCs w:val="16"/>
        </w:rPr>
        <w:t xml:space="preserve"> </w:t>
      </w:r>
    </w:p>
    <w:p w:rsidR="00D664E0" w:rsidRPr="00D664E0" w:rsidRDefault="00D664E0" w:rsidP="00D664E0">
      <w:pPr>
        <w:spacing w:after="0" w:line="240" w:lineRule="auto"/>
        <w:rPr>
          <w:rFonts w:ascii="Arial" w:eastAsia="Times New Roman" w:hAnsi="Arial" w:cs="Arial"/>
          <w:sz w:val="24"/>
          <w:szCs w:val="24"/>
        </w:rPr>
      </w:pPr>
    </w:p>
    <w:p w:rsidR="00673103" w:rsidRPr="00690277" w:rsidRDefault="00673103" w:rsidP="00673103">
      <w:pPr>
        <w:spacing w:after="120"/>
        <w:jc w:val="both"/>
        <w:rPr>
          <w:rFonts w:ascii="Times New Roman" w:eastAsia="Times New Roman" w:hAnsi="Times New Roman" w:cs="Times New Roman"/>
          <w:sz w:val="24"/>
          <w:szCs w:val="24"/>
        </w:rPr>
      </w:pPr>
      <w:r w:rsidRPr="00774FC4">
        <w:rPr>
          <w:rFonts w:ascii="Times New Roman" w:eastAsia="Times New Roman" w:hAnsi="Times New Roman" w:cs="Times New Roman"/>
          <w:sz w:val="24"/>
          <w:szCs w:val="24"/>
        </w:rPr>
        <w:t>Rashode za zaposlene čine plaće (bruto), ostali rashodi za zaposlene i doprinosi na plaće.</w:t>
      </w:r>
      <w:r w:rsidR="00774FC4" w:rsidRPr="00774FC4">
        <w:t xml:space="preserve"> </w:t>
      </w:r>
      <w:r w:rsidR="00774FC4">
        <w:rPr>
          <w:rFonts w:ascii="Times New Roman" w:eastAsia="Times New Roman" w:hAnsi="Times New Roman" w:cs="Times New Roman"/>
          <w:sz w:val="24"/>
          <w:szCs w:val="24"/>
        </w:rPr>
        <w:t>U 2024</w:t>
      </w:r>
      <w:r w:rsidR="00774FC4" w:rsidRPr="00774FC4">
        <w:rPr>
          <w:rFonts w:ascii="Times New Roman" w:eastAsia="Times New Roman" w:hAnsi="Times New Roman" w:cs="Times New Roman"/>
          <w:sz w:val="24"/>
          <w:szCs w:val="24"/>
        </w:rPr>
        <w:t>. godini o</w:t>
      </w:r>
      <w:r w:rsidR="00774FC4">
        <w:rPr>
          <w:rFonts w:ascii="Times New Roman" w:eastAsia="Times New Roman" w:hAnsi="Times New Roman" w:cs="Times New Roman"/>
          <w:sz w:val="24"/>
          <w:szCs w:val="24"/>
        </w:rPr>
        <w:t>ni su izvršeni u iznosu od 2.964.956,78</w:t>
      </w:r>
      <w:r w:rsidR="00774FC4" w:rsidRPr="00774FC4">
        <w:rPr>
          <w:rFonts w:ascii="Times New Roman" w:eastAsia="Times New Roman" w:hAnsi="Times New Roman" w:cs="Times New Roman"/>
          <w:sz w:val="24"/>
          <w:szCs w:val="24"/>
        </w:rPr>
        <w:t xml:space="preserve"> eura</w:t>
      </w:r>
      <w:r w:rsidR="00774FC4">
        <w:rPr>
          <w:rFonts w:ascii="Times New Roman" w:eastAsia="Times New Roman" w:hAnsi="Times New Roman" w:cs="Times New Roman"/>
          <w:sz w:val="24"/>
          <w:szCs w:val="24"/>
        </w:rPr>
        <w:t xml:space="preserve"> što je za 43,30</w:t>
      </w:r>
      <w:r w:rsidR="00774FC4" w:rsidRPr="00774FC4">
        <w:rPr>
          <w:rFonts w:ascii="Times New Roman" w:eastAsia="Times New Roman" w:hAnsi="Times New Roman" w:cs="Times New Roman"/>
          <w:sz w:val="24"/>
          <w:szCs w:val="24"/>
        </w:rPr>
        <w:t xml:space="preserve">% više u odnosu na prethodnu </w:t>
      </w:r>
      <w:r w:rsidR="00774FC4" w:rsidRPr="00AD6BDC">
        <w:rPr>
          <w:rFonts w:ascii="Times New Roman" w:eastAsia="Times New Roman" w:hAnsi="Times New Roman" w:cs="Times New Roman"/>
          <w:sz w:val="24"/>
          <w:szCs w:val="24"/>
        </w:rPr>
        <w:t xml:space="preserve">godinu. </w:t>
      </w:r>
      <w:r w:rsidRPr="00AD6BDC">
        <w:rPr>
          <w:rFonts w:ascii="Times New Roman" w:eastAsia="Times New Roman" w:hAnsi="Times New Roman" w:cs="Times New Roman"/>
          <w:sz w:val="24"/>
          <w:szCs w:val="24"/>
        </w:rPr>
        <w:t xml:space="preserve">Rashodi za zaposlene financiraju se iz više izvora financiranja. </w:t>
      </w:r>
      <w:r w:rsidR="00AD6BDC" w:rsidRPr="00AD6BDC">
        <w:rPr>
          <w:rFonts w:ascii="Times New Roman" w:eastAsia="Times New Roman" w:hAnsi="Times New Roman" w:cs="Times New Roman"/>
          <w:sz w:val="24"/>
          <w:szCs w:val="24"/>
        </w:rPr>
        <w:t>Tako su</w:t>
      </w:r>
      <w:r w:rsidRPr="00AD6BDC">
        <w:rPr>
          <w:rFonts w:ascii="Times New Roman" w:eastAsia="Times New Roman" w:hAnsi="Times New Roman" w:cs="Times New Roman"/>
          <w:sz w:val="24"/>
          <w:szCs w:val="24"/>
        </w:rPr>
        <w:t xml:space="preserve"> iz izvora 11 (opći prihodi i primici – županijs</w:t>
      </w:r>
      <w:r w:rsidR="00AD6BDC" w:rsidRPr="00AD6BDC">
        <w:rPr>
          <w:rFonts w:ascii="Times New Roman" w:eastAsia="Times New Roman" w:hAnsi="Times New Roman" w:cs="Times New Roman"/>
          <w:sz w:val="24"/>
          <w:szCs w:val="24"/>
        </w:rPr>
        <w:t>ki proračun) dijelom financirane</w:t>
      </w:r>
      <w:r w:rsidRPr="00AD6BDC">
        <w:rPr>
          <w:rFonts w:ascii="Times New Roman" w:eastAsia="Times New Roman" w:hAnsi="Times New Roman" w:cs="Times New Roman"/>
          <w:sz w:val="24"/>
          <w:szCs w:val="24"/>
        </w:rPr>
        <w:t xml:space="preserve"> plaće (bruto) za </w:t>
      </w:r>
      <w:r w:rsidRPr="00690277">
        <w:rPr>
          <w:rFonts w:ascii="Times New Roman" w:eastAsia="Times New Roman" w:hAnsi="Times New Roman" w:cs="Times New Roman"/>
          <w:sz w:val="24"/>
          <w:szCs w:val="24"/>
        </w:rPr>
        <w:t>Dnevni centar</w:t>
      </w:r>
      <w:r w:rsidR="00F41BEA" w:rsidRPr="00690277">
        <w:rPr>
          <w:rFonts w:ascii="Times New Roman" w:eastAsia="Times New Roman" w:hAnsi="Times New Roman" w:cs="Times New Roman"/>
          <w:sz w:val="24"/>
          <w:szCs w:val="24"/>
        </w:rPr>
        <w:t xml:space="preserve"> u iznosu od 11.660,06 eura</w:t>
      </w:r>
      <w:r w:rsidRPr="00690277">
        <w:rPr>
          <w:rFonts w:ascii="Times New Roman" w:eastAsia="Times New Roman" w:hAnsi="Times New Roman" w:cs="Times New Roman"/>
          <w:sz w:val="24"/>
          <w:szCs w:val="24"/>
        </w:rPr>
        <w:t xml:space="preserve"> te doprinosi na plaće</w:t>
      </w:r>
      <w:r w:rsidR="00F41BEA" w:rsidRPr="00690277">
        <w:rPr>
          <w:rFonts w:ascii="Times New Roman" w:eastAsia="Times New Roman" w:hAnsi="Times New Roman" w:cs="Times New Roman"/>
          <w:sz w:val="24"/>
          <w:szCs w:val="24"/>
        </w:rPr>
        <w:t xml:space="preserve"> u iznosu od </w:t>
      </w:r>
      <w:r w:rsidR="00F41BEA" w:rsidRPr="00690277">
        <w:rPr>
          <w:rFonts w:ascii="Times New Roman" w:eastAsia="Times New Roman" w:hAnsi="Times New Roman" w:cs="Times New Roman"/>
          <w:sz w:val="24"/>
          <w:szCs w:val="24"/>
        </w:rPr>
        <w:lastRenderedPageBreak/>
        <w:t>1.611,94</w:t>
      </w:r>
      <w:r w:rsidR="00AD6BDC" w:rsidRPr="00690277">
        <w:rPr>
          <w:rFonts w:ascii="Times New Roman" w:eastAsia="Times New Roman" w:hAnsi="Times New Roman" w:cs="Times New Roman"/>
          <w:sz w:val="24"/>
          <w:szCs w:val="24"/>
        </w:rPr>
        <w:t xml:space="preserve"> eura. </w:t>
      </w:r>
      <w:r w:rsidR="00690277" w:rsidRPr="00690277">
        <w:rPr>
          <w:rFonts w:ascii="Times New Roman" w:eastAsia="Times New Roman" w:hAnsi="Times New Roman" w:cs="Times New Roman"/>
          <w:sz w:val="24"/>
          <w:szCs w:val="24"/>
        </w:rPr>
        <w:t>Iz izvora 11 sufinancirale su</w:t>
      </w:r>
      <w:r w:rsidRPr="00690277">
        <w:rPr>
          <w:rFonts w:ascii="Times New Roman" w:eastAsia="Times New Roman" w:hAnsi="Times New Roman" w:cs="Times New Roman"/>
          <w:sz w:val="24"/>
          <w:szCs w:val="24"/>
        </w:rPr>
        <w:t xml:space="preserve"> se i plaće (br</w:t>
      </w:r>
      <w:r w:rsidR="00690277" w:rsidRPr="00690277">
        <w:rPr>
          <w:rFonts w:ascii="Times New Roman" w:eastAsia="Times New Roman" w:hAnsi="Times New Roman" w:cs="Times New Roman"/>
          <w:sz w:val="24"/>
          <w:szCs w:val="24"/>
        </w:rPr>
        <w:t>uto) zaposlenika Doma u iznosu od 330.019,94</w:t>
      </w:r>
      <w:r w:rsidRPr="00690277">
        <w:rPr>
          <w:rFonts w:ascii="Times New Roman" w:eastAsia="Times New Roman" w:hAnsi="Times New Roman" w:cs="Times New Roman"/>
          <w:sz w:val="24"/>
          <w:szCs w:val="24"/>
        </w:rPr>
        <w:t xml:space="preserve"> eura te </w:t>
      </w:r>
      <w:r w:rsidR="00690277" w:rsidRPr="00690277">
        <w:rPr>
          <w:rFonts w:ascii="Times New Roman" w:eastAsia="Times New Roman" w:hAnsi="Times New Roman" w:cs="Times New Roman"/>
          <w:sz w:val="24"/>
          <w:szCs w:val="24"/>
        </w:rPr>
        <w:t>doprinosi na plaću u iznosu od 74.197,06</w:t>
      </w:r>
      <w:r w:rsidRPr="00690277">
        <w:rPr>
          <w:rFonts w:ascii="Times New Roman" w:eastAsia="Times New Roman" w:hAnsi="Times New Roman" w:cs="Times New Roman"/>
          <w:sz w:val="24"/>
          <w:szCs w:val="24"/>
        </w:rPr>
        <w:t xml:space="preserve"> eura. Iz izvora 43 (ostali prihodi za posebne namjene) financirale su se plaće (bruto) u iznosu od </w:t>
      </w:r>
      <w:r w:rsidR="00690277" w:rsidRPr="00690277">
        <w:rPr>
          <w:rFonts w:ascii="Times New Roman" w:eastAsia="Times New Roman" w:hAnsi="Times New Roman" w:cs="Times New Roman"/>
          <w:sz w:val="24"/>
          <w:szCs w:val="24"/>
        </w:rPr>
        <w:t>1.140.121,75</w:t>
      </w:r>
      <w:r w:rsidRPr="00690277">
        <w:rPr>
          <w:rFonts w:ascii="Times New Roman" w:eastAsia="Times New Roman" w:hAnsi="Times New Roman" w:cs="Times New Roman"/>
          <w:sz w:val="24"/>
          <w:szCs w:val="24"/>
        </w:rPr>
        <w:t xml:space="preserve"> eura, ostali ra</w:t>
      </w:r>
      <w:r w:rsidR="00690277" w:rsidRPr="00690277">
        <w:rPr>
          <w:rFonts w:ascii="Times New Roman" w:eastAsia="Times New Roman" w:hAnsi="Times New Roman" w:cs="Times New Roman"/>
          <w:sz w:val="24"/>
          <w:szCs w:val="24"/>
        </w:rPr>
        <w:t>shodi za zaposlene u iznosu od 127.740,58</w:t>
      </w:r>
      <w:r w:rsidRPr="00690277">
        <w:rPr>
          <w:rFonts w:ascii="Times New Roman" w:eastAsia="Times New Roman" w:hAnsi="Times New Roman" w:cs="Times New Roman"/>
          <w:sz w:val="24"/>
          <w:szCs w:val="24"/>
        </w:rPr>
        <w:t xml:space="preserve"> eura i doprinosi na plaće u iznosu od </w:t>
      </w:r>
      <w:r w:rsidR="00690277" w:rsidRPr="00690277">
        <w:rPr>
          <w:rFonts w:ascii="Times New Roman" w:eastAsia="Times New Roman" w:hAnsi="Times New Roman" w:cs="Times New Roman"/>
          <w:sz w:val="24"/>
          <w:szCs w:val="24"/>
        </w:rPr>
        <w:t>137.609,66</w:t>
      </w:r>
      <w:r w:rsidRPr="00690277">
        <w:rPr>
          <w:rFonts w:ascii="Times New Roman" w:eastAsia="Times New Roman" w:hAnsi="Times New Roman" w:cs="Times New Roman"/>
          <w:sz w:val="24"/>
          <w:szCs w:val="24"/>
        </w:rPr>
        <w:t xml:space="preserve"> eura, odnosno u izvještajnom razdoblju na navedeno je ukupno utrošeno </w:t>
      </w:r>
      <w:r w:rsidR="00690277" w:rsidRPr="00690277">
        <w:rPr>
          <w:rFonts w:ascii="Times New Roman" w:eastAsia="Times New Roman" w:hAnsi="Times New Roman" w:cs="Times New Roman"/>
          <w:sz w:val="24"/>
          <w:szCs w:val="24"/>
        </w:rPr>
        <w:t>1.405.471,99</w:t>
      </w:r>
      <w:r w:rsidRPr="00690277">
        <w:rPr>
          <w:rFonts w:ascii="Times New Roman" w:eastAsia="Times New Roman" w:hAnsi="Times New Roman" w:cs="Times New Roman"/>
          <w:sz w:val="24"/>
          <w:szCs w:val="24"/>
        </w:rPr>
        <w:t xml:space="preserve"> eura. Iz izvora 44 (decentralizirana sredstva) dijelom su se financira</w:t>
      </w:r>
      <w:r w:rsidR="00690277" w:rsidRPr="00690277">
        <w:rPr>
          <w:rFonts w:ascii="Times New Roman" w:eastAsia="Times New Roman" w:hAnsi="Times New Roman" w:cs="Times New Roman"/>
          <w:sz w:val="24"/>
          <w:szCs w:val="24"/>
        </w:rPr>
        <w:t>le plaće (bruto) u iznosu od 977.499</w:t>
      </w:r>
      <w:r w:rsidRPr="00690277">
        <w:rPr>
          <w:rFonts w:ascii="Times New Roman" w:eastAsia="Times New Roman" w:hAnsi="Times New Roman" w:cs="Times New Roman"/>
          <w:sz w:val="24"/>
          <w:szCs w:val="24"/>
        </w:rPr>
        <w:t>,00 eura i d</w:t>
      </w:r>
      <w:r w:rsidR="00690277" w:rsidRPr="00690277">
        <w:rPr>
          <w:rFonts w:ascii="Times New Roman" w:eastAsia="Times New Roman" w:hAnsi="Times New Roman" w:cs="Times New Roman"/>
          <w:sz w:val="24"/>
          <w:szCs w:val="24"/>
        </w:rPr>
        <w:t>oprinosi na plaće u iznosu od 164.496,79</w:t>
      </w:r>
      <w:r w:rsidRPr="00690277">
        <w:rPr>
          <w:rFonts w:ascii="Times New Roman" w:eastAsia="Times New Roman" w:hAnsi="Times New Roman" w:cs="Times New Roman"/>
          <w:sz w:val="24"/>
          <w:szCs w:val="24"/>
        </w:rPr>
        <w:t xml:space="preserve"> eura.</w:t>
      </w:r>
    </w:p>
    <w:p w:rsidR="00673103" w:rsidRDefault="00E672FE" w:rsidP="00673103">
      <w:pPr>
        <w:spacing w:after="120"/>
        <w:jc w:val="both"/>
        <w:rPr>
          <w:rFonts w:ascii="Times New Roman" w:eastAsia="Times New Roman" w:hAnsi="Times New Roman" w:cs="Times New Roman"/>
          <w:sz w:val="24"/>
          <w:szCs w:val="24"/>
        </w:rPr>
      </w:pPr>
      <w:r w:rsidRPr="00E672FE">
        <w:rPr>
          <w:rFonts w:ascii="Times New Roman" w:eastAsia="Times New Roman" w:hAnsi="Times New Roman" w:cs="Times New Roman"/>
          <w:sz w:val="24"/>
          <w:szCs w:val="24"/>
        </w:rPr>
        <w:t>U razdoblju od 01.01.-31.12</w:t>
      </w:r>
      <w:r w:rsidR="00673103" w:rsidRPr="00E672FE">
        <w:rPr>
          <w:rFonts w:ascii="Times New Roman" w:eastAsia="Times New Roman" w:hAnsi="Times New Roman" w:cs="Times New Roman"/>
          <w:sz w:val="24"/>
          <w:szCs w:val="24"/>
        </w:rPr>
        <w:t>.2024. vidljivo je već spomenuto povećanje rashoda za zaposlene u odnosu na isto razdoblje prethodne godine. Razlog tome je što je od 01. ožujka 2024. godine na snagu stupila nova Uredba o nazivima radnih mjesta i koeficijentima složenosti poslova u javnim službama (NN 22/24), temeljem koje su bruto plaće i doprinosi na plaće mjesečno znatno povećani</w:t>
      </w:r>
      <w:r w:rsidRPr="00E672FE">
        <w:rPr>
          <w:rFonts w:ascii="Times New Roman" w:eastAsia="Times New Roman" w:hAnsi="Times New Roman" w:cs="Times New Roman"/>
          <w:sz w:val="24"/>
          <w:szCs w:val="24"/>
        </w:rPr>
        <w:t>. Z</w:t>
      </w:r>
      <w:r w:rsidR="00673103" w:rsidRPr="00E672FE">
        <w:rPr>
          <w:rFonts w:ascii="Times New Roman" w:eastAsia="Times New Roman" w:hAnsi="Times New Roman" w:cs="Times New Roman"/>
          <w:sz w:val="24"/>
          <w:szCs w:val="24"/>
        </w:rPr>
        <w:t>bog potrebe su zaposlene i neke osobe na određenim radnim mjestim</w:t>
      </w:r>
      <w:r w:rsidR="001A009A" w:rsidRPr="00E672FE">
        <w:rPr>
          <w:rFonts w:ascii="Times New Roman" w:eastAsia="Times New Roman" w:hAnsi="Times New Roman" w:cs="Times New Roman"/>
          <w:sz w:val="24"/>
          <w:szCs w:val="24"/>
        </w:rPr>
        <w:t xml:space="preserve">a. </w:t>
      </w:r>
      <w:r w:rsidR="00673103" w:rsidRPr="00E672FE">
        <w:rPr>
          <w:rFonts w:ascii="Times New Roman" w:eastAsia="Times New Roman" w:hAnsi="Times New Roman" w:cs="Times New Roman"/>
          <w:sz w:val="24"/>
          <w:szCs w:val="24"/>
        </w:rPr>
        <w:t xml:space="preserve">Isto tako, zaposlenicima je u ožujku prvi puta isplaćena prigodna nagrada za uskršnje blagdane u iznosu od </w:t>
      </w:r>
      <w:r w:rsidRPr="00E672FE">
        <w:rPr>
          <w:rFonts w:ascii="Times New Roman" w:eastAsia="Times New Roman" w:hAnsi="Times New Roman" w:cs="Times New Roman"/>
          <w:sz w:val="24"/>
          <w:szCs w:val="24"/>
        </w:rPr>
        <w:t>100,00 eura po zaposleniku</w:t>
      </w:r>
      <w:r w:rsidR="00673103" w:rsidRPr="00E672FE">
        <w:rPr>
          <w:rFonts w:ascii="Times New Roman" w:eastAsia="Times New Roman" w:hAnsi="Times New Roman" w:cs="Times New Roman"/>
          <w:sz w:val="24"/>
          <w:szCs w:val="24"/>
        </w:rPr>
        <w:t>.</w:t>
      </w:r>
    </w:p>
    <w:p w:rsidR="00D664E0" w:rsidRPr="008C436B" w:rsidRDefault="00F84B3D" w:rsidP="00F84B3D">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Dodatni razlog većih rashoda za zaposlene je i taj što je u 2024. godini knjiženo trinaest rashoda za plaće zbog ukidanja konta 193. Naime, </w:t>
      </w:r>
      <w:r w:rsidR="008C436B" w:rsidRPr="008C436B">
        <w:rPr>
          <w:rFonts w:ascii="Times New Roman" w:eastAsia="Times New Roman" w:hAnsi="Times New Roman" w:cs="Times New Roman"/>
          <w:sz w:val="24"/>
          <w:szCs w:val="24"/>
        </w:rPr>
        <w:t>novi Pravilnik o proračunskom računovodstvu i Računskom planu primjenjuje</w:t>
      </w:r>
      <w:r>
        <w:rPr>
          <w:rFonts w:ascii="Times New Roman" w:eastAsia="Times New Roman" w:hAnsi="Times New Roman" w:cs="Times New Roman"/>
          <w:sz w:val="24"/>
          <w:szCs w:val="24"/>
        </w:rPr>
        <w:t xml:space="preserve"> se</w:t>
      </w:r>
      <w:r w:rsidR="008C436B" w:rsidRPr="008C436B">
        <w:rPr>
          <w:rFonts w:ascii="Times New Roman" w:eastAsia="Times New Roman" w:hAnsi="Times New Roman" w:cs="Times New Roman"/>
          <w:sz w:val="24"/>
          <w:szCs w:val="24"/>
        </w:rPr>
        <w:t xml:space="preserve"> u knjigovodstvenim evidencijama od 01. siječnja 2025. godi</w:t>
      </w:r>
      <w:r>
        <w:rPr>
          <w:rFonts w:ascii="Times New Roman" w:eastAsia="Times New Roman" w:hAnsi="Times New Roman" w:cs="Times New Roman"/>
          <w:sz w:val="24"/>
          <w:szCs w:val="24"/>
        </w:rPr>
        <w:t>ne i sadrži jednu novinu koja bi utjecala</w:t>
      </w:r>
      <w:r w:rsidR="008C436B" w:rsidRPr="008C436B">
        <w:rPr>
          <w:rFonts w:ascii="Times New Roman" w:eastAsia="Times New Roman" w:hAnsi="Times New Roman" w:cs="Times New Roman"/>
          <w:sz w:val="24"/>
          <w:szCs w:val="24"/>
        </w:rPr>
        <w:t xml:space="preserve"> na rash</w:t>
      </w:r>
      <w:r>
        <w:rPr>
          <w:rFonts w:ascii="Times New Roman" w:eastAsia="Times New Roman" w:hAnsi="Times New Roman" w:cs="Times New Roman"/>
          <w:sz w:val="24"/>
          <w:szCs w:val="24"/>
        </w:rPr>
        <w:t>ode u 2025. godini. Dakle</w:t>
      </w:r>
      <w:r w:rsidR="008C436B" w:rsidRPr="008C436B">
        <w:rPr>
          <w:rFonts w:ascii="Times New Roman" w:eastAsia="Times New Roman" w:hAnsi="Times New Roman" w:cs="Times New Roman"/>
          <w:sz w:val="24"/>
          <w:szCs w:val="24"/>
        </w:rPr>
        <w:t>, ukida se podskupina računa 193 kon</w:t>
      </w:r>
      <w:r>
        <w:rPr>
          <w:rFonts w:ascii="Times New Roman" w:eastAsia="Times New Roman" w:hAnsi="Times New Roman" w:cs="Times New Roman"/>
          <w:sz w:val="24"/>
          <w:szCs w:val="24"/>
        </w:rPr>
        <w:t>tinuirani rashodi zbog čega bismo imali trinaest</w:t>
      </w:r>
      <w:r w:rsidR="008C436B" w:rsidRPr="008C436B">
        <w:rPr>
          <w:rFonts w:ascii="Times New Roman" w:eastAsia="Times New Roman" w:hAnsi="Times New Roman" w:cs="Times New Roman"/>
          <w:sz w:val="24"/>
          <w:szCs w:val="24"/>
        </w:rPr>
        <w:t xml:space="preserve"> rashoda</w:t>
      </w:r>
      <w:r>
        <w:rPr>
          <w:rFonts w:ascii="Times New Roman" w:eastAsia="Times New Roman" w:hAnsi="Times New Roman" w:cs="Times New Roman"/>
          <w:sz w:val="24"/>
          <w:szCs w:val="24"/>
        </w:rPr>
        <w:t xml:space="preserve"> za plaće kroz godinu, a samo dvanaest prihoda što bi rezultiralo</w:t>
      </w:r>
      <w:r w:rsidR="008C436B" w:rsidRPr="008C436B">
        <w:rPr>
          <w:rFonts w:ascii="Times New Roman" w:eastAsia="Times New Roman" w:hAnsi="Times New Roman" w:cs="Times New Roman"/>
          <w:sz w:val="24"/>
          <w:szCs w:val="24"/>
        </w:rPr>
        <w:t xml:space="preserve"> manjkom prihoda u 2025. godini.</w:t>
      </w:r>
      <w:r>
        <w:rPr>
          <w:rFonts w:ascii="Times New Roman" w:eastAsia="Times New Roman" w:hAnsi="Times New Roman" w:cs="Times New Roman"/>
          <w:sz w:val="24"/>
          <w:szCs w:val="24"/>
        </w:rPr>
        <w:t xml:space="preserve"> </w:t>
      </w:r>
      <w:r w:rsidR="00207802">
        <w:rPr>
          <w:rFonts w:ascii="Times New Roman" w:eastAsia="Times New Roman" w:hAnsi="Times New Roman" w:cs="Times New Roman"/>
          <w:sz w:val="24"/>
          <w:szCs w:val="24"/>
        </w:rPr>
        <w:t>Kako je već prije spomenuto da su na izvoru financiranja 44 dobivena dodatna sredstva zbog ostvarenog većeg poreza na dohodak Varaždinske županije, odlučeno je da se trinaesti rashod za plaće knjiži u 2024. godini koji ima pokriće u prihodima na navedenom izvoru financiranja 44 i zbog čega nije došlo do manjka prihoda.</w:t>
      </w:r>
      <w:r w:rsidR="006C478D">
        <w:rPr>
          <w:rFonts w:ascii="Times New Roman" w:eastAsia="Times New Roman" w:hAnsi="Times New Roman" w:cs="Times New Roman"/>
          <w:sz w:val="24"/>
          <w:szCs w:val="24"/>
        </w:rPr>
        <w:t xml:space="preserve"> Kako je time sve riješeno u 2024. godini, 2025. godine</w:t>
      </w:r>
      <w:r w:rsidR="00207802">
        <w:rPr>
          <w:rFonts w:ascii="Times New Roman" w:eastAsia="Times New Roman" w:hAnsi="Times New Roman" w:cs="Times New Roman"/>
          <w:sz w:val="24"/>
          <w:szCs w:val="24"/>
        </w:rPr>
        <w:t xml:space="preserve"> više nisu potrebna nikakva dodatna knjiženja. </w:t>
      </w:r>
    </w:p>
    <w:p w:rsidR="00352596" w:rsidRDefault="00352596" w:rsidP="003E4BA6">
      <w:pPr>
        <w:autoSpaceDE w:val="0"/>
        <w:autoSpaceDN w:val="0"/>
        <w:adjustRightInd w:val="0"/>
        <w:spacing w:after="0"/>
        <w:jc w:val="both"/>
        <w:rPr>
          <w:rFonts w:ascii="Arial" w:eastAsia="Times New Roman" w:hAnsi="Arial" w:cs="Arial"/>
          <w:sz w:val="24"/>
          <w:szCs w:val="24"/>
        </w:rPr>
      </w:pPr>
    </w:p>
    <w:p w:rsidR="00D664E0" w:rsidRPr="00D664E0" w:rsidRDefault="00D664E0" w:rsidP="00D664E0">
      <w:pPr>
        <w:keepNext/>
        <w:autoSpaceDE w:val="0"/>
        <w:autoSpaceDN w:val="0"/>
        <w:adjustRightInd w:val="0"/>
        <w:spacing w:after="0" w:line="240" w:lineRule="auto"/>
        <w:outlineLvl w:val="1"/>
        <w:rPr>
          <w:rFonts w:ascii="Times New Roman" w:eastAsia="Times New Roman" w:hAnsi="Times New Roman" w:cs="Times New Roman"/>
          <w:b/>
          <w:bCs/>
          <w:color w:val="000000"/>
          <w:sz w:val="24"/>
          <w:szCs w:val="16"/>
        </w:rPr>
      </w:pPr>
      <w:bookmarkStart w:id="7" w:name="_Toc159483635"/>
      <w:r w:rsidRPr="00D664E0">
        <w:rPr>
          <w:rFonts w:ascii="Times New Roman" w:eastAsia="Times New Roman" w:hAnsi="Times New Roman" w:cs="Times New Roman"/>
          <w:b/>
          <w:bCs/>
          <w:color w:val="000000"/>
          <w:sz w:val="24"/>
          <w:szCs w:val="16"/>
        </w:rPr>
        <w:t>3.2. MATERIJALNI RASHODI</w:t>
      </w:r>
      <w:bookmarkEnd w:id="7"/>
      <w:r w:rsidRPr="00D664E0">
        <w:rPr>
          <w:rFonts w:ascii="Times New Roman" w:eastAsia="Times New Roman" w:hAnsi="Times New Roman" w:cs="Times New Roman"/>
          <w:b/>
          <w:bCs/>
          <w:color w:val="000000"/>
          <w:sz w:val="24"/>
          <w:szCs w:val="16"/>
        </w:rPr>
        <w:t xml:space="preserve"> </w:t>
      </w:r>
    </w:p>
    <w:p w:rsidR="00D664E0" w:rsidRPr="00D664E0" w:rsidRDefault="00D664E0" w:rsidP="00D664E0">
      <w:pPr>
        <w:spacing w:after="120" w:line="240" w:lineRule="auto"/>
        <w:jc w:val="both"/>
        <w:rPr>
          <w:rFonts w:ascii="Arial" w:eastAsia="Times New Roman" w:hAnsi="Arial" w:cs="Arial"/>
          <w:sz w:val="24"/>
          <w:szCs w:val="24"/>
          <w:highlight w:val="yellow"/>
        </w:rPr>
      </w:pPr>
    </w:p>
    <w:p w:rsidR="009A507E" w:rsidRPr="00180150" w:rsidRDefault="009A507E" w:rsidP="00180150">
      <w:pPr>
        <w:spacing w:after="120"/>
        <w:jc w:val="both"/>
        <w:rPr>
          <w:rFonts w:ascii="Times New Roman" w:eastAsia="Times New Roman" w:hAnsi="Times New Roman" w:cs="Times New Roman"/>
          <w:sz w:val="24"/>
          <w:szCs w:val="24"/>
        </w:rPr>
      </w:pPr>
      <w:r w:rsidRPr="00180150">
        <w:rPr>
          <w:rFonts w:ascii="Times New Roman" w:eastAsia="Times New Roman" w:hAnsi="Times New Roman" w:cs="Times New Roman"/>
          <w:sz w:val="24"/>
          <w:szCs w:val="24"/>
        </w:rPr>
        <w:t xml:space="preserve">Materijalni rashodi u izvještajnom razdoblju izvršeni su u iznosu od </w:t>
      </w:r>
      <w:r w:rsidR="00FA3076" w:rsidRPr="00180150">
        <w:rPr>
          <w:rFonts w:ascii="Times New Roman" w:eastAsia="Times New Roman" w:hAnsi="Times New Roman" w:cs="Times New Roman"/>
          <w:sz w:val="24"/>
          <w:szCs w:val="24"/>
        </w:rPr>
        <w:t>1.194.689,06</w:t>
      </w:r>
      <w:r w:rsidRPr="00180150">
        <w:rPr>
          <w:rFonts w:ascii="Times New Roman" w:eastAsia="Times New Roman" w:hAnsi="Times New Roman" w:cs="Times New Roman"/>
          <w:sz w:val="24"/>
          <w:szCs w:val="24"/>
        </w:rPr>
        <w:t xml:space="preserve"> eura i</w:t>
      </w:r>
      <w:r w:rsidR="00FA3076" w:rsidRPr="00180150">
        <w:rPr>
          <w:rFonts w:ascii="Times New Roman" w:eastAsia="Times New Roman" w:hAnsi="Times New Roman" w:cs="Times New Roman"/>
          <w:sz w:val="24"/>
          <w:szCs w:val="24"/>
        </w:rPr>
        <w:t xml:space="preserve"> manji su u odnosu na prethodnu</w:t>
      </w:r>
      <w:r w:rsidRPr="00180150">
        <w:rPr>
          <w:rFonts w:ascii="Times New Roman" w:eastAsia="Times New Roman" w:hAnsi="Times New Roman" w:cs="Times New Roman"/>
          <w:sz w:val="24"/>
          <w:szCs w:val="24"/>
        </w:rPr>
        <w:t xml:space="preserve"> god</w:t>
      </w:r>
      <w:r w:rsidR="00FA3076" w:rsidRPr="00180150">
        <w:rPr>
          <w:rFonts w:ascii="Times New Roman" w:eastAsia="Times New Roman" w:hAnsi="Times New Roman" w:cs="Times New Roman"/>
          <w:sz w:val="24"/>
          <w:szCs w:val="24"/>
        </w:rPr>
        <w:t>inu</w:t>
      </w:r>
      <w:r w:rsidRPr="00180150">
        <w:rPr>
          <w:rFonts w:ascii="Times New Roman" w:eastAsia="Times New Roman" w:hAnsi="Times New Roman" w:cs="Times New Roman"/>
          <w:sz w:val="24"/>
          <w:szCs w:val="24"/>
        </w:rPr>
        <w:t xml:space="preserve">. </w:t>
      </w:r>
      <w:r w:rsidR="00FA3076" w:rsidRPr="00180150">
        <w:rPr>
          <w:rFonts w:ascii="Times New Roman" w:eastAsia="Times New Roman" w:hAnsi="Times New Roman" w:cs="Times New Roman"/>
          <w:sz w:val="24"/>
          <w:szCs w:val="24"/>
        </w:rPr>
        <w:t xml:space="preserve">Iako su porasle </w:t>
      </w:r>
      <w:r w:rsidRPr="00180150">
        <w:rPr>
          <w:rFonts w:ascii="Times New Roman" w:eastAsia="Times New Roman" w:hAnsi="Times New Roman" w:cs="Times New Roman"/>
          <w:sz w:val="24"/>
          <w:szCs w:val="24"/>
        </w:rPr>
        <w:t>cijene namirnica, nek</w:t>
      </w:r>
      <w:r w:rsidR="00FA3076" w:rsidRPr="00180150">
        <w:rPr>
          <w:rFonts w:ascii="Times New Roman" w:eastAsia="Times New Roman" w:hAnsi="Times New Roman" w:cs="Times New Roman"/>
          <w:sz w:val="24"/>
          <w:szCs w:val="24"/>
        </w:rPr>
        <w:t>ih usluga i ostalih rashoda, smanjena</w:t>
      </w:r>
      <w:r w:rsidRPr="00180150">
        <w:rPr>
          <w:rFonts w:ascii="Times New Roman" w:eastAsia="Times New Roman" w:hAnsi="Times New Roman" w:cs="Times New Roman"/>
          <w:sz w:val="24"/>
          <w:szCs w:val="24"/>
        </w:rPr>
        <w:t xml:space="preserve"> je</w:t>
      </w:r>
      <w:r w:rsidR="00FA3076" w:rsidRPr="00180150">
        <w:rPr>
          <w:rFonts w:ascii="Times New Roman" w:eastAsia="Times New Roman" w:hAnsi="Times New Roman" w:cs="Times New Roman"/>
          <w:sz w:val="24"/>
          <w:szCs w:val="24"/>
        </w:rPr>
        <w:t xml:space="preserve"> potrošnja </w:t>
      </w:r>
      <w:r w:rsidRPr="00180150">
        <w:rPr>
          <w:rFonts w:ascii="Times New Roman" w:eastAsia="Times New Roman" w:hAnsi="Times New Roman" w:cs="Times New Roman"/>
          <w:sz w:val="24"/>
          <w:szCs w:val="24"/>
        </w:rPr>
        <w:t>na nekim drug</w:t>
      </w:r>
      <w:r w:rsidR="00FA3076" w:rsidRPr="00180150">
        <w:rPr>
          <w:rFonts w:ascii="Times New Roman" w:eastAsia="Times New Roman" w:hAnsi="Times New Roman" w:cs="Times New Roman"/>
          <w:sz w:val="24"/>
          <w:szCs w:val="24"/>
        </w:rPr>
        <w:t>im pozicijama</w:t>
      </w:r>
      <w:r w:rsidRPr="00180150">
        <w:rPr>
          <w:rFonts w:ascii="Times New Roman" w:eastAsia="Times New Roman" w:hAnsi="Times New Roman" w:cs="Times New Roman"/>
          <w:sz w:val="24"/>
          <w:szCs w:val="24"/>
        </w:rPr>
        <w:t>.</w:t>
      </w:r>
      <w:r w:rsidR="00180150">
        <w:rPr>
          <w:rFonts w:ascii="Times New Roman" w:eastAsia="Times New Roman" w:hAnsi="Times New Roman" w:cs="Times New Roman"/>
          <w:sz w:val="24"/>
          <w:szCs w:val="24"/>
        </w:rPr>
        <w:t xml:space="preserve"> U 2023. godini znatno veća bila je pozicija </w:t>
      </w:r>
      <w:r w:rsidR="00180150" w:rsidRPr="00180150">
        <w:rPr>
          <w:rFonts w:ascii="Times New Roman" w:eastAsia="Times New Roman" w:hAnsi="Times New Roman" w:cs="Times New Roman"/>
          <w:sz w:val="24"/>
          <w:szCs w:val="24"/>
        </w:rPr>
        <w:t>usluga tekućeg i investicijskog održavanja jer su se obnavljale mnoge sobe korisnika (namještaj, kupaone i dr.).</w:t>
      </w:r>
    </w:p>
    <w:p w:rsidR="00D664E0" w:rsidRPr="00D664E0" w:rsidRDefault="00D664E0" w:rsidP="003E4BA6">
      <w:pPr>
        <w:spacing w:after="0" w:line="240" w:lineRule="auto"/>
        <w:rPr>
          <w:rFonts w:ascii="Arial" w:eastAsia="Times New Roman" w:hAnsi="Arial" w:cs="Arial"/>
          <w:noProof/>
          <w:sz w:val="24"/>
          <w:szCs w:val="24"/>
          <w:lang w:eastAsia="hr-HR"/>
        </w:rPr>
      </w:pPr>
    </w:p>
    <w:p w:rsidR="00D664E0" w:rsidRPr="00D664E0" w:rsidRDefault="00D664E0" w:rsidP="00D664E0">
      <w:pPr>
        <w:keepNext/>
        <w:autoSpaceDE w:val="0"/>
        <w:autoSpaceDN w:val="0"/>
        <w:adjustRightInd w:val="0"/>
        <w:spacing w:after="0" w:line="240" w:lineRule="auto"/>
        <w:outlineLvl w:val="1"/>
        <w:rPr>
          <w:rFonts w:ascii="Times New Roman" w:eastAsia="Times New Roman" w:hAnsi="Times New Roman" w:cs="Times New Roman"/>
          <w:b/>
          <w:bCs/>
          <w:color w:val="000000"/>
          <w:sz w:val="24"/>
          <w:szCs w:val="16"/>
        </w:rPr>
      </w:pPr>
      <w:bookmarkStart w:id="8" w:name="_Toc159483636"/>
      <w:r w:rsidRPr="00D664E0">
        <w:rPr>
          <w:rFonts w:ascii="Times New Roman" w:eastAsia="Times New Roman" w:hAnsi="Times New Roman" w:cs="Times New Roman"/>
          <w:b/>
          <w:bCs/>
          <w:color w:val="000000"/>
          <w:sz w:val="24"/>
          <w:szCs w:val="16"/>
        </w:rPr>
        <w:t>3.3. FINANCIJSKI RASHODI</w:t>
      </w:r>
      <w:bookmarkEnd w:id="8"/>
      <w:r w:rsidRPr="00D664E0">
        <w:rPr>
          <w:rFonts w:ascii="Times New Roman" w:eastAsia="Times New Roman" w:hAnsi="Times New Roman" w:cs="Times New Roman"/>
          <w:b/>
          <w:bCs/>
          <w:color w:val="000000"/>
          <w:sz w:val="24"/>
          <w:szCs w:val="16"/>
        </w:rPr>
        <w:t xml:space="preserve"> </w:t>
      </w:r>
    </w:p>
    <w:p w:rsidR="00D664E0" w:rsidRPr="00D664E0" w:rsidRDefault="00D664E0" w:rsidP="00D664E0">
      <w:pPr>
        <w:spacing w:after="120" w:line="240" w:lineRule="auto"/>
        <w:jc w:val="both"/>
        <w:rPr>
          <w:rFonts w:ascii="Arial" w:eastAsia="Times New Roman" w:hAnsi="Arial" w:cs="Arial"/>
          <w:sz w:val="24"/>
          <w:szCs w:val="24"/>
          <w:highlight w:val="yellow"/>
        </w:rPr>
      </w:pPr>
    </w:p>
    <w:p w:rsidR="008D59BA" w:rsidRPr="00E146DB" w:rsidRDefault="008D59BA" w:rsidP="00352596">
      <w:pPr>
        <w:spacing w:after="0"/>
        <w:jc w:val="both"/>
        <w:rPr>
          <w:rFonts w:ascii="Times New Roman" w:eastAsia="Times New Roman" w:hAnsi="Times New Roman" w:cs="Times New Roman"/>
          <w:sz w:val="24"/>
          <w:szCs w:val="24"/>
        </w:rPr>
      </w:pPr>
      <w:r w:rsidRPr="00E146DB">
        <w:rPr>
          <w:rFonts w:ascii="Times New Roman" w:eastAsia="Times New Roman" w:hAnsi="Times New Roman" w:cs="Times New Roman"/>
          <w:sz w:val="24"/>
          <w:szCs w:val="24"/>
        </w:rPr>
        <w:t>Financijski ra</w:t>
      </w:r>
      <w:r w:rsidR="00E146DB" w:rsidRPr="00E146DB">
        <w:rPr>
          <w:rFonts w:ascii="Times New Roman" w:eastAsia="Times New Roman" w:hAnsi="Times New Roman" w:cs="Times New Roman"/>
          <w:sz w:val="24"/>
          <w:szCs w:val="24"/>
        </w:rPr>
        <w:t>shodi ostvareni su u iznosu od 13.704,16 eura i neznatno su veći</w:t>
      </w:r>
      <w:r w:rsidRPr="00E146DB">
        <w:rPr>
          <w:rFonts w:ascii="Times New Roman" w:eastAsia="Times New Roman" w:hAnsi="Times New Roman" w:cs="Times New Roman"/>
          <w:sz w:val="24"/>
          <w:szCs w:val="24"/>
        </w:rPr>
        <w:t xml:space="preserve"> u</w:t>
      </w:r>
      <w:r w:rsidR="00E146DB" w:rsidRPr="00E146DB">
        <w:rPr>
          <w:rFonts w:ascii="Times New Roman" w:eastAsia="Times New Roman" w:hAnsi="Times New Roman" w:cs="Times New Roman"/>
          <w:sz w:val="24"/>
          <w:szCs w:val="24"/>
        </w:rPr>
        <w:t xml:space="preserve"> odnosu na 2023. godinu. </w:t>
      </w:r>
      <w:r w:rsidRPr="00E146DB">
        <w:rPr>
          <w:rFonts w:ascii="Times New Roman" w:eastAsia="Times New Roman" w:hAnsi="Times New Roman" w:cs="Times New Roman"/>
          <w:sz w:val="24"/>
          <w:szCs w:val="24"/>
        </w:rPr>
        <w:t>Iako su kamate za primljene kredite manje u odnosu na  isto razdoblje prethodne godine, najviše su povećane zatezne kamate zbog nedostatka financijskih sredstava zbog čega nismo</w:t>
      </w:r>
      <w:r w:rsidR="00E146DB" w:rsidRPr="00E146DB">
        <w:rPr>
          <w:rFonts w:ascii="Times New Roman" w:eastAsia="Times New Roman" w:hAnsi="Times New Roman" w:cs="Times New Roman"/>
          <w:sz w:val="24"/>
          <w:szCs w:val="24"/>
        </w:rPr>
        <w:t xml:space="preserve"> bili</w:t>
      </w:r>
      <w:r w:rsidRPr="00E146DB">
        <w:rPr>
          <w:rFonts w:ascii="Times New Roman" w:eastAsia="Times New Roman" w:hAnsi="Times New Roman" w:cs="Times New Roman"/>
          <w:sz w:val="24"/>
          <w:szCs w:val="24"/>
        </w:rPr>
        <w:t xml:space="preserve"> u mogućnosti podmirivati sve obveze na vrijeme.</w:t>
      </w:r>
    </w:p>
    <w:p w:rsidR="00D664E0" w:rsidRPr="00D664E0" w:rsidRDefault="00D664E0" w:rsidP="00D664E0">
      <w:pPr>
        <w:spacing w:after="0" w:line="360" w:lineRule="auto"/>
        <w:rPr>
          <w:rFonts w:ascii="Arial" w:eastAsia="Times New Roman" w:hAnsi="Arial" w:cs="Arial"/>
          <w:sz w:val="24"/>
          <w:szCs w:val="24"/>
          <w:highlight w:val="yellow"/>
        </w:rPr>
      </w:pPr>
    </w:p>
    <w:p w:rsidR="00D664E0" w:rsidRPr="00D664E0" w:rsidRDefault="00D664E0" w:rsidP="00D664E0">
      <w:pPr>
        <w:keepNext/>
        <w:autoSpaceDE w:val="0"/>
        <w:autoSpaceDN w:val="0"/>
        <w:adjustRightInd w:val="0"/>
        <w:spacing w:after="0" w:line="240" w:lineRule="auto"/>
        <w:outlineLvl w:val="1"/>
        <w:rPr>
          <w:rFonts w:ascii="Times New Roman" w:eastAsia="Times New Roman" w:hAnsi="Times New Roman" w:cs="Times New Roman"/>
          <w:b/>
          <w:bCs/>
          <w:color w:val="000000"/>
          <w:sz w:val="24"/>
          <w:szCs w:val="16"/>
        </w:rPr>
      </w:pPr>
      <w:bookmarkStart w:id="9" w:name="_Toc159483639"/>
      <w:r w:rsidRPr="00D664E0">
        <w:rPr>
          <w:rFonts w:ascii="Times New Roman" w:eastAsia="Times New Roman" w:hAnsi="Times New Roman" w:cs="Times New Roman"/>
          <w:b/>
          <w:bCs/>
          <w:color w:val="000000"/>
          <w:sz w:val="24"/>
          <w:szCs w:val="16"/>
        </w:rPr>
        <w:lastRenderedPageBreak/>
        <w:t>3.4. NAKNADE GRAĐANIMA I KUĆANSTVIMA</w:t>
      </w:r>
      <w:bookmarkEnd w:id="9"/>
    </w:p>
    <w:p w:rsidR="00D664E0" w:rsidRPr="00D664E0" w:rsidRDefault="00D664E0" w:rsidP="00D664E0">
      <w:pPr>
        <w:spacing w:after="120" w:line="240" w:lineRule="auto"/>
        <w:jc w:val="both"/>
        <w:rPr>
          <w:rFonts w:ascii="Arial" w:eastAsia="Times New Roman" w:hAnsi="Arial" w:cs="Arial"/>
          <w:sz w:val="24"/>
          <w:szCs w:val="24"/>
          <w:highlight w:val="yellow"/>
        </w:rPr>
      </w:pPr>
    </w:p>
    <w:p w:rsidR="008D59BA" w:rsidRPr="00FA3076" w:rsidRDefault="008D59BA" w:rsidP="00352596">
      <w:pPr>
        <w:spacing w:after="0"/>
        <w:jc w:val="both"/>
        <w:rPr>
          <w:rFonts w:ascii="Times New Roman" w:eastAsia="Times New Roman" w:hAnsi="Times New Roman" w:cs="Times New Roman"/>
          <w:iCs/>
          <w:sz w:val="24"/>
          <w:szCs w:val="20"/>
          <w:lang w:eastAsia="hr-HR"/>
        </w:rPr>
      </w:pPr>
      <w:r w:rsidRPr="00FA3076">
        <w:rPr>
          <w:rFonts w:ascii="Times New Roman" w:eastAsia="Times New Roman" w:hAnsi="Times New Roman" w:cs="Times New Roman"/>
          <w:iCs/>
          <w:sz w:val="24"/>
          <w:szCs w:val="20"/>
          <w:lang w:eastAsia="hr-HR"/>
        </w:rPr>
        <w:t>Na</w:t>
      </w:r>
      <w:r w:rsidR="00FA3076" w:rsidRPr="00FA3076">
        <w:rPr>
          <w:rFonts w:ascii="Times New Roman" w:eastAsia="Times New Roman" w:hAnsi="Times New Roman" w:cs="Times New Roman"/>
          <w:iCs/>
          <w:sz w:val="24"/>
          <w:szCs w:val="20"/>
          <w:lang w:eastAsia="hr-HR"/>
        </w:rPr>
        <w:t>knade su ostvarene u iznosu od 2.720,10</w:t>
      </w:r>
      <w:r w:rsidRPr="00FA3076">
        <w:rPr>
          <w:rFonts w:ascii="Times New Roman" w:eastAsia="Times New Roman" w:hAnsi="Times New Roman" w:cs="Times New Roman"/>
          <w:iCs/>
          <w:sz w:val="24"/>
          <w:szCs w:val="20"/>
          <w:lang w:eastAsia="hr-HR"/>
        </w:rPr>
        <w:t xml:space="preserve"> eura što je manje u </w:t>
      </w:r>
      <w:r w:rsidR="00FA3076" w:rsidRPr="00FA3076">
        <w:rPr>
          <w:rFonts w:ascii="Times New Roman" w:eastAsia="Times New Roman" w:hAnsi="Times New Roman" w:cs="Times New Roman"/>
          <w:iCs/>
          <w:sz w:val="24"/>
          <w:szCs w:val="20"/>
          <w:lang w:eastAsia="hr-HR"/>
        </w:rPr>
        <w:t>odnosu na prethodnu godinu</w:t>
      </w:r>
      <w:r w:rsidRPr="00FA3076">
        <w:rPr>
          <w:rFonts w:ascii="Times New Roman" w:eastAsia="Times New Roman" w:hAnsi="Times New Roman" w:cs="Times New Roman"/>
          <w:iCs/>
          <w:sz w:val="24"/>
          <w:szCs w:val="20"/>
          <w:lang w:eastAsia="hr-HR"/>
        </w:rPr>
        <w:t>. Razlog većih naknada u izvještajnom razdoblju prethodne godine je veći broj korisnika smještenih temeljem Rješenja Zavoda za socijalni rad i isplate razlike džeparca korisnicima temeljem odluke resornog ministarstva.</w:t>
      </w:r>
    </w:p>
    <w:p w:rsidR="00D664E0" w:rsidRPr="00D664E0" w:rsidRDefault="00D664E0" w:rsidP="00D664E0">
      <w:pPr>
        <w:spacing w:after="0" w:line="240" w:lineRule="auto"/>
        <w:jc w:val="both"/>
        <w:rPr>
          <w:rFonts w:ascii="Arial" w:eastAsia="Times New Roman" w:hAnsi="Arial" w:cs="Arial"/>
          <w:iCs/>
          <w:sz w:val="24"/>
          <w:szCs w:val="20"/>
          <w:lang w:eastAsia="hr-HR"/>
        </w:rPr>
      </w:pPr>
    </w:p>
    <w:p w:rsidR="00D664E0" w:rsidRPr="00D664E0" w:rsidRDefault="00D664E0" w:rsidP="00D664E0">
      <w:pPr>
        <w:keepNext/>
        <w:autoSpaceDE w:val="0"/>
        <w:autoSpaceDN w:val="0"/>
        <w:adjustRightInd w:val="0"/>
        <w:spacing w:after="0" w:line="240" w:lineRule="auto"/>
        <w:outlineLvl w:val="1"/>
        <w:rPr>
          <w:rFonts w:ascii="Times New Roman" w:eastAsia="Times New Roman" w:hAnsi="Times New Roman" w:cs="Times New Roman"/>
          <w:b/>
          <w:bCs/>
          <w:color w:val="000000"/>
          <w:sz w:val="24"/>
          <w:szCs w:val="24"/>
        </w:rPr>
      </w:pPr>
      <w:bookmarkStart w:id="10" w:name="_Toc159483641"/>
      <w:r w:rsidRPr="00D664E0">
        <w:rPr>
          <w:rFonts w:ascii="Times New Roman" w:eastAsia="Times New Roman" w:hAnsi="Times New Roman" w:cs="Times New Roman"/>
          <w:b/>
          <w:bCs/>
          <w:color w:val="000000"/>
          <w:sz w:val="24"/>
          <w:szCs w:val="24"/>
        </w:rPr>
        <w:t>3.5. RASHODI ZA NABAVU NEFINANCIJSKE IMOVINE</w:t>
      </w:r>
      <w:bookmarkEnd w:id="10"/>
    </w:p>
    <w:p w:rsidR="00D664E0" w:rsidRPr="00D664E0" w:rsidRDefault="00D664E0" w:rsidP="00D664E0">
      <w:pPr>
        <w:spacing w:after="120" w:line="240" w:lineRule="auto"/>
        <w:jc w:val="both"/>
        <w:rPr>
          <w:rFonts w:ascii="Arial" w:eastAsia="Times New Roman" w:hAnsi="Arial" w:cs="Arial"/>
          <w:sz w:val="24"/>
          <w:szCs w:val="24"/>
          <w:highlight w:val="yellow"/>
        </w:rPr>
      </w:pPr>
    </w:p>
    <w:p w:rsidR="00D664E0" w:rsidRPr="00CB4B95" w:rsidRDefault="00D664E0" w:rsidP="00352596">
      <w:pPr>
        <w:spacing w:after="0"/>
        <w:jc w:val="both"/>
        <w:rPr>
          <w:rFonts w:ascii="Times New Roman" w:eastAsia="Times New Roman" w:hAnsi="Times New Roman" w:cs="Times New Roman"/>
          <w:sz w:val="24"/>
          <w:szCs w:val="24"/>
        </w:rPr>
      </w:pPr>
      <w:r w:rsidRPr="00523650">
        <w:rPr>
          <w:rFonts w:ascii="Times New Roman" w:eastAsia="Times New Roman" w:hAnsi="Times New Roman" w:cs="Times New Roman"/>
          <w:sz w:val="24"/>
          <w:szCs w:val="24"/>
        </w:rPr>
        <w:t xml:space="preserve">Rashodi za nabavu nefinancijske imovine izvršeni su u iznosu od </w:t>
      </w:r>
      <w:r w:rsidR="00523650" w:rsidRPr="00523650">
        <w:rPr>
          <w:rFonts w:ascii="Times New Roman" w:eastAsia="Times New Roman" w:hAnsi="Times New Roman" w:cs="Times New Roman"/>
          <w:sz w:val="24"/>
          <w:szCs w:val="24"/>
        </w:rPr>
        <w:t xml:space="preserve">243.919,61 eura i znatno </w:t>
      </w:r>
      <w:r w:rsidRPr="00523650">
        <w:rPr>
          <w:rFonts w:ascii="Times New Roman" w:eastAsia="Times New Roman" w:hAnsi="Times New Roman" w:cs="Times New Roman"/>
          <w:sz w:val="24"/>
          <w:szCs w:val="24"/>
        </w:rPr>
        <w:t xml:space="preserve">su veći u odnosu na prethodnu godinu. </w:t>
      </w:r>
      <w:r w:rsidRPr="00CB4B95">
        <w:rPr>
          <w:rFonts w:ascii="Times New Roman" w:eastAsia="Times New Roman" w:hAnsi="Times New Roman" w:cs="Times New Roman"/>
          <w:sz w:val="24"/>
          <w:szCs w:val="24"/>
        </w:rPr>
        <w:t>Realizirana je kupnja sukladno Planu za kupnju nefinancijske imovine (Popis prioriteta)</w:t>
      </w:r>
      <w:r w:rsidR="00CB4B95" w:rsidRPr="00CB4B95">
        <w:rPr>
          <w:rFonts w:ascii="Times New Roman" w:eastAsia="Times New Roman" w:hAnsi="Times New Roman" w:cs="Times New Roman"/>
          <w:sz w:val="24"/>
          <w:szCs w:val="24"/>
        </w:rPr>
        <w:t xml:space="preserve"> u iznosu od 13.225,00 eura</w:t>
      </w:r>
      <w:r w:rsidRPr="00CB4B95">
        <w:rPr>
          <w:rFonts w:ascii="Times New Roman" w:eastAsia="Times New Roman" w:hAnsi="Times New Roman" w:cs="Times New Roman"/>
          <w:sz w:val="24"/>
          <w:szCs w:val="24"/>
        </w:rPr>
        <w:t>,</w:t>
      </w:r>
      <w:r w:rsidR="00CB4B95" w:rsidRPr="00CB4B95">
        <w:rPr>
          <w:rFonts w:ascii="Times New Roman" w:eastAsia="Times New Roman" w:hAnsi="Times New Roman" w:cs="Times New Roman"/>
          <w:sz w:val="24"/>
          <w:szCs w:val="24"/>
        </w:rPr>
        <w:t xml:space="preserve"> putem hitnih intervencija utrošeno je 3.982,00 eura,</w:t>
      </w:r>
      <w:r w:rsidRPr="00CB4B95">
        <w:rPr>
          <w:rFonts w:ascii="Times New Roman" w:eastAsia="Times New Roman" w:hAnsi="Times New Roman" w:cs="Times New Roman"/>
          <w:sz w:val="24"/>
          <w:szCs w:val="24"/>
        </w:rPr>
        <w:t xml:space="preserve"> određena oprema kupovala se raspoloživim sredstvima iz vlastitih izvora</w:t>
      </w:r>
      <w:r w:rsidR="00CB4B95" w:rsidRPr="00CB4B95">
        <w:rPr>
          <w:rFonts w:ascii="Times New Roman" w:eastAsia="Times New Roman" w:hAnsi="Times New Roman" w:cs="Times New Roman"/>
          <w:sz w:val="24"/>
          <w:szCs w:val="24"/>
        </w:rPr>
        <w:t xml:space="preserve"> u iznosu od 4.566,43 eura</w:t>
      </w:r>
      <w:r w:rsidRPr="00CB4B95">
        <w:rPr>
          <w:rFonts w:ascii="Times New Roman" w:eastAsia="Times New Roman" w:hAnsi="Times New Roman" w:cs="Times New Roman"/>
          <w:sz w:val="24"/>
          <w:szCs w:val="24"/>
        </w:rPr>
        <w:t>, a dio nefinancijske imovine ostvaren je putem donacija</w:t>
      </w:r>
      <w:r w:rsidR="00CB4B95" w:rsidRPr="00CB4B95">
        <w:rPr>
          <w:rFonts w:ascii="Times New Roman" w:eastAsia="Times New Roman" w:hAnsi="Times New Roman" w:cs="Times New Roman"/>
          <w:sz w:val="24"/>
          <w:szCs w:val="24"/>
        </w:rPr>
        <w:t xml:space="preserve"> u iznosu od 3.187,50 eura</w:t>
      </w:r>
      <w:r w:rsidRPr="00CB4B95">
        <w:rPr>
          <w:rFonts w:ascii="Times New Roman" w:eastAsia="Times New Roman" w:hAnsi="Times New Roman" w:cs="Times New Roman"/>
          <w:sz w:val="24"/>
          <w:szCs w:val="24"/>
        </w:rPr>
        <w:t>.</w:t>
      </w:r>
      <w:r w:rsidR="00CB4B95">
        <w:rPr>
          <w:rFonts w:ascii="Times New Roman" w:eastAsia="Times New Roman" w:hAnsi="Times New Roman" w:cs="Times New Roman"/>
          <w:sz w:val="24"/>
          <w:szCs w:val="24"/>
        </w:rPr>
        <w:t xml:space="preserve"> Već prije je spomenuto kako je određena oprema kupljena sredstvima dobivenima od Varaždinske županije zbog više ostvarenog poreza u iznosu od 56.299,01 eura, a najveći dio rashoda za nabavu nefinancijske imovine u iznosu od 162.659,67 eura odnosi se na ugradnju vatrodojavnog sustava koji je ustanova bila obvezna ugraditi.</w:t>
      </w:r>
    </w:p>
    <w:p w:rsidR="00D664E0" w:rsidRPr="00D664E0" w:rsidRDefault="00D664E0" w:rsidP="00D664E0">
      <w:pPr>
        <w:spacing w:after="0" w:line="360" w:lineRule="auto"/>
        <w:jc w:val="both"/>
        <w:rPr>
          <w:rFonts w:ascii="Arial" w:eastAsia="Times New Roman" w:hAnsi="Arial" w:cs="Arial"/>
          <w:sz w:val="24"/>
          <w:szCs w:val="24"/>
        </w:rPr>
      </w:pPr>
    </w:p>
    <w:p w:rsidR="00D664E0" w:rsidRPr="00D664E0" w:rsidRDefault="00D664E0" w:rsidP="00D664E0">
      <w:pPr>
        <w:keepNext/>
        <w:autoSpaceDE w:val="0"/>
        <w:autoSpaceDN w:val="0"/>
        <w:adjustRightInd w:val="0"/>
        <w:spacing w:after="0" w:line="240" w:lineRule="auto"/>
        <w:outlineLvl w:val="1"/>
        <w:rPr>
          <w:rFonts w:ascii="Times New Roman" w:eastAsia="Times New Roman" w:hAnsi="Times New Roman" w:cs="Times New Roman"/>
          <w:b/>
          <w:bCs/>
          <w:sz w:val="24"/>
          <w:szCs w:val="24"/>
          <w:lang w:val="en-US"/>
        </w:rPr>
      </w:pPr>
      <w:bookmarkStart w:id="11" w:name="_Toc159483642"/>
      <w:r w:rsidRPr="00D664E0">
        <w:rPr>
          <w:rFonts w:ascii="Times New Roman" w:eastAsia="Times New Roman" w:hAnsi="Times New Roman" w:cs="Times New Roman"/>
          <w:b/>
          <w:bCs/>
          <w:sz w:val="24"/>
          <w:szCs w:val="24"/>
          <w:lang w:val="en-US"/>
        </w:rPr>
        <w:t>3.6. IZDACI ZA FINANCIJSKU IMOVINU I OTPLATE ZAJMOVA</w:t>
      </w:r>
      <w:bookmarkEnd w:id="11"/>
    </w:p>
    <w:p w:rsidR="00D664E0" w:rsidRPr="00D664E0" w:rsidRDefault="00D664E0" w:rsidP="00D664E0">
      <w:pPr>
        <w:spacing w:after="120" w:line="240" w:lineRule="auto"/>
        <w:jc w:val="both"/>
        <w:rPr>
          <w:rFonts w:ascii="Times New Roman" w:eastAsia="Times New Roman" w:hAnsi="Times New Roman" w:cs="Times New Roman"/>
          <w:sz w:val="24"/>
          <w:szCs w:val="24"/>
          <w:highlight w:val="yellow"/>
        </w:rPr>
      </w:pPr>
    </w:p>
    <w:p w:rsidR="00D664E0" w:rsidRPr="00CA6139" w:rsidRDefault="00D664E0" w:rsidP="00352596">
      <w:pPr>
        <w:spacing w:after="0"/>
        <w:jc w:val="both"/>
        <w:rPr>
          <w:rFonts w:ascii="Times New Roman" w:eastAsia="Times New Roman" w:hAnsi="Times New Roman" w:cs="Times New Roman"/>
          <w:bCs/>
          <w:sz w:val="24"/>
          <w:szCs w:val="24"/>
        </w:rPr>
      </w:pPr>
      <w:r w:rsidRPr="00CA6139">
        <w:rPr>
          <w:rFonts w:ascii="Times New Roman" w:eastAsia="Times New Roman" w:hAnsi="Times New Roman" w:cs="Times New Roman"/>
          <w:bCs/>
          <w:sz w:val="24"/>
          <w:szCs w:val="24"/>
        </w:rPr>
        <w:t>Izdaci za financijsku imovinu, odnosno izdaci za otplatu glavnice primljenih kredita ostvareni su u iznosu o</w:t>
      </w:r>
      <w:r w:rsidR="00CA6139" w:rsidRPr="00CA6139">
        <w:rPr>
          <w:rFonts w:ascii="Times New Roman" w:eastAsia="Times New Roman" w:hAnsi="Times New Roman" w:cs="Times New Roman"/>
          <w:bCs/>
          <w:sz w:val="24"/>
          <w:szCs w:val="24"/>
        </w:rPr>
        <w:t>d 107.865,88 eura.</w:t>
      </w:r>
      <w:r w:rsidRPr="00CA6139">
        <w:rPr>
          <w:rFonts w:ascii="Times New Roman" w:eastAsia="Times New Roman" w:hAnsi="Times New Roman" w:cs="Times New Roman"/>
          <w:bCs/>
          <w:sz w:val="24"/>
          <w:szCs w:val="24"/>
        </w:rPr>
        <w:t xml:space="preserve"> Iznos od 82.742,44 eura odnosi se na otplatu glavnice kredita kod HBOR-a, a iznos od 25.123,44 eura se odnosi na otplatu glavnice kredita kod Zagrebačke banke.</w:t>
      </w:r>
    </w:p>
    <w:p w:rsidR="00D664E0" w:rsidRPr="00D664E0" w:rsidRDefault="00D664E0" w:rsidP="00D664E0">
      <w:pPr>
        <w:spacing w:after="0" w:line="240" w:lineRule="auto"/>
        <w:rPr>
          <w:rFonts w:ascii="Times New Roman" w:eastAsia="Times New Roman" w:hAnsi="Times New Roman" w:cs="Times New Roman"/>
          <w:sz w:val="24"/>
          <w:szCs w:val="24"/>
          <w:lang w:eastAsia="hr-HR"/>
        </w:rPr>
      </w:pPr>
    </w:p>
    <w:p w:rsidR="00D664E0" w:rsidRPr="00D664E0" w:rsidRDefault="00D664E0" w:rsidP="00D664E0">
      <w:pPr>
        <w:spacing w:after="0" w:line="240" w:lineRule="auto"/>
        <w:rPr>
          <w:rFonts w:ascii="Times New Roman" w:eastAsia="Times New Roman" w:hAnsi="Times New Roman" w:cs="Times New Roman"/>
          <w:sz w:val="24"/>
          <w:szCs w:val="24"/>
          <w:lang w:eastAsia="hr-HR"/>
        </w:rPr>
      </w:pPr>
    </w:p>
    <w:p w:rsidR="00D664E0" w:rsidRPr="00D664E0" w:rsidRDefault="00D664E0" w:rsidP="00D664E0">
      <w:pPr>
        <w:keepNext/>
        <w:numPr>
          <w:ilvl w:val="0"/>
          <w:numId w:val="16"/>
        </w:numPr>
        <w:tabs>
          <w:tab w:val="num" w:pos="426"/>
        </w:tabs>
        <w:autoSpaceDE w:val="0"/>
        <w:autoSpaceDN w:val="0"/>
        <w:adjustRightInd w:val="0"/>
        <w:spacing w:after="0" w:line="240" w:lineRule="auto"/>
        <w:ind w:left="426" w:hanging="426"/>
        <w:outlineLvl w:val="0"/>
        <w:rPr>
          <w:rFonts w:ascii="Times New Roman" w:eastAsia="Times New Roman" w:hAnsi="Times New Roman" w:cs="Times New Roman"/>
          <w:b/>
          <w:bCs/>
          <w:iCs/>
          <w:color w:val="000000"/>
          <w:sz w:val="28"/>
          <w:szCs w:val="28"/>
          <w:lang w:eastAsia="hr-HR"/>
        </w:rPr>
      </w:pPr>
      <w:bookmarkStart w:id="12" w:name="_Toc159483643"/>
      <w:r w:rsidRPr="00D664E0">
        <w:rPr>
          <w:rFonts w:ascii="Times New Roman" w:eastAsia="Times New Roman" w:hAnsi="Times New Roman" w:cs="Times New Roman"/>
          <w:b/>
          <w:bCs/>
          <w:iCs/>
          <w:color w:val="000000"/>
          <w:sz w:val="28"/>
          <w:szCs w:val="28"/>
          <w:lang w:eastAsia="hr-HR"/>
        </w:rPr>
        <w:t>IZVJEŠTAJ O ZADUŽIVANJU NA DOMAĆEM I STRANOM TRŽIŠTU NOVCA I KAPITALA</w:t>
      </w:r>
      <w:bookmarkEnd w:id="12"/>
    </w:p>
    <w:p w:rsidR="00D664E0" w:rsidRPr="00D664E0" w:rsidRDefault="00D664E0" w:rsidP="00D664E0">
      <w:pPr>
        <w:autoSpaceDE w:val="0"/>
        <w:autoSpaceDN w:val="0"/>
        <w:adjustRightInd w:val="0"/>
        <w:spacing w:after="120" w:line="360" w:lineRule="auto"/>
        <w:rPr>
          <w:rFonts w:ascii="Arial" w:eastAsia="Times New Roman" w:hAnsi="Arial" w:cs="Arial"/>
          <w:sz w:val="24"/>
          <w:szCs w:val="24"/>
          <w:highlight w:val="yellow"/>
          <w:lang w:eastAsia="hr-HR"/>
        </w:rPr>
      </w:pPr>
    </w:p>
    <w:p w:rsidR="00D664E0" w:rsidRPr="00D664E0" w:rsidRDefault="00BA346E" w:rsidP="00D664E0">
      <w:pPr>
        <w:autoSpaceDE w:val="0"/>
        <w:autoSpaceDN w:val="0"/>
        <w:adjustRightInd w:val="0"/>
        <w:spacing w:after="120" w:line="360" w:lineRule="auto"/>
        <w:jc w:val="center"/>
        <w:rPr>
          <w:rFonts w:ascii="Arial" w:eastAsia="Times New Roman" w:hAnsi="Arial" w:cs="Arial"/>
          <w:sz w:val="24"/>
          <w:szCs w:val="24"/>
          <w:highlight w:val="yellow"/>
          <w:lang w:eastAsia="hr-HR"/>
        </w:rPr>
      </w:pPr>
      <w:r w:rsidRPr="00BA346E">
        <w:rPr>
          <w:noProof/>
          <w:lang w:eastAsia="hr-HR"/>
        </w:rPr>
        <w:drawing>
          <wp:inline distT="0" distB="0" distL="0" distR="0" wp14:anchorId="57F22ED2" wp14:editId="00FB0822">
            <wp:extent cx="5670550" cy="1142138"/>
            <wp:effectExtent l="0" t="0" r="635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550" cy="1142138"/>
                    </a:xfrm>
                    <a:prstGeom prst="rect">
                      <a:avLst/>
                    </a:prstGeom>
                    <a:noFill/>
                    <a:ln>
                      <a:noFill/>
                    </a:ln>
                  </pic:spPr>
                </pic:pic>
              </a:graphicData>
            </a:graphic>
          </wp:inline>
        </w:drawing>
      </w:r>
    </w:p>
    <w:p w:rsidR="00D664E0" w:rsidRPr="00D664E0" w:rsidRDefault="00D664E0" w:rsidP="00D664E0">
      <w:pPr>
        <w:spacing w:after="0" w:line="240" w:lineRule="auto"/>
        <w:rPr>
          <w:rFonts w:ascii="Arial" w:eastAsia="Times New Roman" w:hAnsi="Arial" w:cs="Arial"/>
          <w:sz w:val="24"/>
          <w:szCs w:val="24"/>
          <w:highlight w:val="yellow"/>
          <w:lang w:eastAsia="hr-HR"/>
        </w:rPr>
      </w:pPr>
    </w:p>
    <w:p w:rsidR="00D664E0" w:rsidRPr="00BA346E" w:rsidRDefault="00D664E0" w:rsidP="00352596">
      <w:pPr>
        <w:spacing w:after="0"/>
        <w:jc w:val="both"/>
        <w:rPr>
          <w:rFonts w:ascii="Times New Roman" w:eastAsia="Times New Roman" w:hAnsi="Times New Roman" w:cs="Times New Roman"/>
          <w:sz w:val="24"/>
          <w:szCs w:val="24"/>
          <w:lang w:eastAsia="hr-HR"/>
        </w:rPr>
      </w:pPr>
      <w:r w:rsidRPr="00BA346E">
        <w:rPr>
          <w:rFonts w:ascii="Times New Roman" w:eastAsia="Times New Roman" w:hAnsi="Times New Roman" w:cs="Times New Roman"/>
          <w:sz w:val="24"/>
          <w:szCs w:val="24"/>
          <w:lang w:eastAsia="hr-HR"/>
        </w:rPr>
        <w:t>Iz priložene Tablice 2 vidljivo je da Dom za starije i nemoćne osobe Varaždin ima dva kredita u korištenju. Oba su uzeta za financiranje vlastite komponente prilikom izvođenja radova na energetskoj obnovi Doma.</w:t>
      </w:r>
    </w:p>
    <w:p w:rsidR="00D664E0" w:rsidRPr="00D664E0" w:rsidRDefault="00D664E0" w:rsidP="00D664E0">
      <w:pPr>
        <w:spacing w:after="0" w:line="360" w:lineRule="auto"/>
        <w:jc w:val="both"/>
        <w:rPr>
          <w:rFonts w:ascii="Arial" w:eastAsia="Times New Roman" w:hAnsi="Arial" w:cs="Arial"/>
          <w:sz w:val="24"/>
          <w:szCs w:val="24"/>
          <w:lang w:eastAsia="hr-HR"/>
        </w:rPr>
      </w:pPr>
    </w:p>
    <w:p w:rsidR="00D664E0" w:rsidRPr="00D664E0" w:rsidRDefault="00D664E0" w:rsidP="00D664E0">
      <w:pPr>
        <w:keepNext/>
        <w:numPr>
          <w:ilvl w:val="0"/>
          <w:numId w:val="16"/>
        </w:numPr>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lang w:eastAsia="hr-HR"/>
        </w:rPr>
      </w:pPr>
      <w:r w:rsidRPr="00D664E0">
        <w:rPr>
          <w:rFonts w:ascii="Times New Roman" w:eastAsia="Times New Roman" w:hAnsi="Times New Roman" w:cs="Times New Roman"/>
          <w:b/>
          <w:bCs/>
          <w:color w:val="000000"/>
          <w:sz w:val="28"/>
          <w:szCs w:val="28"/>
          <w:lang w:eastAsia="hr-HR"/>
        </w:rPr>
        <w:lastRenderedPageBreak/>
        <w:t>IZVJEŠTAJ O STANJU POTRAŽIVANJA I DOSPJELIH OBVEZA TE O STANJU POTENCIJALNIH OBVEZA PO OSNOVI SUDSKIH SPOROVA</w:t>
      </w:r>
    </w:p>
    <w:p w:rsidR="00D664E0" w:rsidRPr="00D664E0" w:rsidRDefault="00D664E0" w:rsidP="00D664E0">
      <w:pPr>
        <w:spacing w:after="0" w:line="240" w:lineRule="auto"/>
        <w:jc w:val="both"/>
        <w:rPr>
          <w:rFonts w:ascii="Arial" w:eastAsia="Times New Roman" w:hAnsi="Arial" w:cs="Arial"/>
          <w:sz w:val="24"/>
          <w:szCs w:val="24"/>
          <w:highlight w:val="yellow"/>
          <w:lang w:eastAsia="hr-HR"/>
        </w:rPr>
      </w:pPr>
    </w:p>
    <w:p w:rsidR="00D664E0" w:rsidRPr="00F1720B" w:rsidRDefault="00D664E0" w:rsidP="009A5A70">
      <w:pPr>
        <w:spacing w:after="0"/>
        <w:jc w:val="both"/>
        <w:rPr>
          <w:rFonts w:ascii="Times New Roman" w:eastAsia="Times New Roman" w:hAnsi="Times New Roman" w:cs="Times New Roman"/>
          <w:sz w:val="24"/>
          <w:szCs w:val="24"/>
          <w:lang w:eastAsia="hr-HR"/>
        </w:rPr>
      </w:pPr>
      <w:r w:rsidRPr="00F1720B">
        <w:rPr>
          <w:rFonts w:ascii="Times New Roman" w:eastAsia="Times New Roman" w:hAnsi="Times New Roman" w:cs="Times New Roman"/>
          <w:sz w:val="24"/>
          <w:szCs w:val="24"/>
          <w:lang w:eastAsia="hr-HR"/>
        </w:rPr>
        <w:t>Potraživanja u iznosu od 1</w:t>
      </w:r>
      <w:r w:rsidR="00F1720B" w:rsidRPr="00F1720B">
        <w:rPr>
          <w:rFonts w:ascii="Times New Roman" w:eastAsia="Times New Roman" w:hAnsi="Times New Roman" w:cs="Times New Roman"/>
          <w:sz w:val="24"/>
          <w:szCs w:val="24"/>
          <w:lang w:eastAsia="hr-HR"/>
        </w:rPr>
        <w:t>5.226,20</w:t>
      </w:r>
      <w:r w:rsidRPr="00F1720B">
        <w:rPr>
          <w:rFonts w:ascii="Times New Roman" w:eastAsia="Times New Roman" w:hAnsi="Times New Roman" w:cs="Times New Roman"/>
          <w:sz w:val="24"/>
          <w:szCs w:val="24"/>
          <w:lang w:eastAsia="hr-HR"/>
        </w:rPr>
        <w:t xml:space="preserve"> eura odnose se na potraživanja za više plaćene poreze i doprinose u iznosu od 5.405,56 eura te potraživanja za bo</w:t>
      </w:r>
      <w:r w:rsidR="00F1720B" w:rsidRPr="00F1720B">
        <w:rPr>
          <w:rFonts w:ascii="Times New Roman" w:eastAsia="Times New Roman" w:hAnsi="Times New Roman" w:cs="Times New Roman"/>
          <w:sz w:val="24"/>
          <w:szCs w:val="24"/>
          <w:lang w:eastAsia="hr-HR"/>
        </w:rPr>
        <w:t>lovanja od HZZO-a u iznosu od 9.820,64</w:t>
      </w:r>
      <w:r w:rsidRPr="00F1720B">
        <w:rPr>
          <w:rFonts w:ascii="Times New Roman" w:eastAsia="Times New Roman" w:hAnsi="Times New Roman" w:cs="Times New Roman"/>
          <w:sz w:val="24"/>
          <w:szCs w:val="24"/>
          <w:lang w:eastAsia="hr-HR"/>
        </w:rPr>
        <w:t xml:space="preserve"> eura. Potraživanja za opskrbni</w:t>
      </w:r>
      <w:r w:rsidR="00F1720B" w:rsidRPr="00F1720B">
        <w:rPr>
          <w:rFonts w:ascii="Times New Roman" w:eastAsia="Times New Roman" w:hAnsi="Times New Roman" w:cs="Times New Roman"/>
          <w:sz w:val="24"/>
          <w:szCs w:val="24"/>
          <w:lang w:eastAsia="hr-HR"/>
        </w:rPr>
        <w:t>ne i telefonske usluge iznose 42.403,94</w:t>
      </w:r>
      <w:r w:rsidRPr="00F1720B">
        <w:rPr>
          <w:rFonts w:ascii="Times New Roman" w:eastAsia="Times New Roman" w:hAnsi="Times New Roman" w:cs="Times New Roman"/>
          <w:sz w:val="24"/>
          <w:szCs w:val="24"/>
          <w:lang w:eastAsia="hr-HR"/>
        </w:rPr>
        <w:t xml:space="preserve"> eura, a za usluge od za</w:t>
      </w:r>
      <w:r w:rsidR="00F1720B" w:rsidRPr="00F1720B">
        <w:rPr>
          <w:rFonts w:ascii="Times New Roman" w:eastAsia="Times New Roman" w:hAnsi="Times New Roman" w:cs="Times New Roman"/>
          <w:sz w:val="24"/>
          <w:szCs w:val="24"/>
          <w:lang w:eastAsia="hr-HR"/>
        </w:rPr>
        <w:t>kupa poslovnog prostora iznose 7.825,23</w:t>
      </w:r>
      <w:r w:rsidRPr="00F1720B">
        <w:rPr>
          <w:rFonts w:ascii="Times New Roman" w:eastAsia="Times New Roman" w:hAnsi="Times New Roman" w:cs="Times New Roman"/>
          <w:sz w:val="24"/>
          <w:szCs w:val="24"/>
          <w:lang w:eastAsia="hr-HR"/>
        </w:rPr>
        <w:t xml:space="preserve"> eura dok ispravak vrijednosti potraživanja iznosi 23.675,63 eura.</w:t>
      </w:r>
    </w:p>
    <w:p w:rsidR="00D664E0" w:rsidRPr="00D55611" w:rsidRDefault="00D664E0" w:rsidP="009A5A70">
      <w:pPr>
        <w:spacing w:after="0"/>
        <w:jc w:val="both"/>
        <w:rPr>
          <w:rFonts w:ascii="Times New Roman" w:eastAsia="Times New Roman" w:hAnsi="Times New Roman" w:cs="Times New Roman"/>
          <w:sz w:val="24"/>
          <w:szCs w:val="24"/>
          <w:lang w:eastAsia="hr-HR"/>
        </w:rPr>
      </w:pPr>
      <w:r w:rsidRPr="00D55611">
        <w:rPr>
          <w:rFonts w:ascii="Times New Roman" w:eastAsia="Times New Roman" w:hAnsi="Times New Roman" w:cs="Times New Roman"/>
          <w:sz w:val="24"/>
          <w:szCs w:val="24"/>
          <w:lang w:eastAsia="hr-HR"/>
        </w:rPr>
        <w:t>Stanje obveza na početku izvještajnog razdoblja iznosilo je 1</w:t>
      </w:r>
      <w:r w:rsidR="00D55611" w:rsidRPr="00D55611">
        <w:rPr>
          <w:rFonts w:ascii="Times New Roman" w:eastAsia="Times New Roman" w:hAnsi="Times New Roman" w:cs="Times New Roman"/>
          <w:sz w:val="24"/>
          <w:szCs w:val="24"/>
          <w:lang w:eastAsia="hr-HR"/>
        </w:rPr>
        <w:t>.409.752,96</w:t>
      </w:r>
      <w:r w:rsidRPr="00D55611">
        <w:rPr>
          <w:rFonts w:ascii="Times New Roman" w:eastAsia="Times New Roman" w:hAnsi="Times New Roman" w:cs="Times New Roman"/>
          <w:sz w:val="24"/>
          <w:szCs w:val="24"/>
          <w:lang w:eastAsia="hr-HR"/>
        </w:rPr>
        <w:t xml:space="preserve"> eura, a u izvještajnom r</w:t>
      </w:r>
      <w:r w:rsidR="00D55611" w:rsidRPr="00D55611">
        <w:rPr>
          <w:rFonts w:ascii="Times New Roman" w:eastAsia="Times New Roman" w:hAnsi="Times New Roman" w:cs="Times New Roman"/>
          <w:sz w:val="24"/>
          <w:szCs w:val="24"/>
          <w:lang w:eastAsia="hr-HR"/>
        </w:rPr>
        <w:t>azdoblju obveze su povećane za 4.243.229,76</w:t>
      </w:r>
      <w:r w:rsidRPr="00D55611">
        <w:rPr>
          <w:rFonts w:ascii="Times New Roman" w:eastAsia="Times New Roman" w:hAnsi="Times New Roman" w:cs="Times New Roman"/>
          <w:sz w:val="24"/>
          <w:szCs w:val="24"/>
          <w:lang w:eastAsia="hr-HR"/>
        </w:rPr>
        <w:t xml:space="preserve"> eura. Dio </w:t>
      </w:r>
      <w:r w:rsidR="00D55611" w:rsidRPr="00D55611">
        <w:rPr>
          <w:rFonts w:ascii="Times New Roman" w:eastAsia="Times New Roman" w:hAnsi="Times New Roman" w:cs="Times New Roman"/>
          <w:sz w:val="24"/>
          <w:szCs w:val="24"/>
          <w:lang w:eastAsia="hr-HR"/>
        </w:rPr>
        <w:t>obveza podmiren je u iznosu od 4.234.500,03</w:t>
      </w:r>
      <w:r w:rsidRPr="00D55611">
        <w:rPr>
          <w:rFonts w:ascii="Times New Roman" w:eastAsia="Times New Roman" w:hAnsi="Times New Roman" w:cs="Times New Roman"/>
          <w:sz w:val="24"/>
          <w:szCs w:val="24"/>
          <w:lang w:eastAsia="hr-HR"/>
        </w:rPr>
        <w:t xml:space="preserve"> eura, a stanje obveza na kraju izv</w:t>
      </w:r>
      <w:r w:rsidR="00D55611" w:rsidRPr="00D55611">
        <w:rPr>
          <w:rFonts w:ascii="Times New Roman" w:eastAsia="Times New Roman" w:hAnsi="Times New Roman" w:cs="Times New Roman"/>
          <w:sz w:val="24"/>
          <w:szCs w:val="24"/>
          <w:lang w:eastAsia="hr-HR"/>
        </w:rPr>
        <w:t>ještajnog razdoblja iznosi 1.418.482,69</w:t>
      </w:r>
      <w:r w:rsidRPr="00D55611">
        <w:rPr>
          <w:rFonts w:ascii="Times New Roman" w:eastAsia="Times New Roman" w:hAnsi="Times New Roman" w:cs="Times New Roman"/>
          <w:sz w:val="24"/>
          <w:szCs w:val="24"/>
          <w:lang w:eastAsia="hr-HR"/>
        </w:rPr>
        <w:t xml:space="preserve"> eura što su ujedno nedospjele obveze.</w:t>
      </w:r>
    </w:p>
    <w:p w:rsidR="00D664E0" w:rsidRPr="00B670BE" w:rsidRDefault="00D664E0" w:rsidP="009A5A70">
      <w:pPr>
        <w:spacing w:after="0"/>
        <w:jc w:val="both"/>
        <w:rPr>
          <w:rFonts w:ascii="Times New Roman" w:eastAsia="Times New Roman" w:hAnsi="Times New Roman" w:cs="Times New Roman"/>
          <w:sz w:val="24"/>
          <w:szCs w:val="24"/>
          <w:lang w:eastAsia="hr-HR"/>
        </w:rPr>
      </w:pPr>
      <w:r w:rsidRPr="00B670BE">
        <w:rPr>
          <w:rFonts w:ascii="Times New Roman" w:eastAsia="Times New Roman" w:hAnsi="Times New Roman" w:cs="Times New Roman"/>
          <w:sz w:val="24"/>
          <w:szCs w:val="24"/>
          <w:lang w:eastAsia="hr-HR"/>
        </w:rPr>
        <w:t>Stanje potencijalnih obveza po osnovi sudskih postupaka iznosi 14.870,65 eura (bez zateznih kamata).</w:t>
      </w:r>
    </w:p>
    <w:p w:rsidR="00D664E0" w:rsidRPr="00D664E0" w:rsidRDefault="00D664E0" w:rsidP="00D664E0">
      <w:pPr>
        <w:spacing w:after="0" w:line="240" w:lineRule="auto"/>
        <w:jc w:val="both"/>
        <w:rPr>
          <w:rFonts w:ascii="Arial" w:eastAsia="Times New Roman" w:hAnsi="Arial" w:cs="Arial"/>
          <w:sz w:val="24"/>
          <w:szCs w:val="24"/>
          <w:highlight w:val="yellow"/>
          <w:lang w:eastAsia="hr-HR"/>
        </w:rPr>
      </w:pPr>
    </w:p>
    <w:p w:rsidR="00D664E0" w:rsidRPr="00D664E0" w:rsidRDefault="00D664E0" w:rsidP="00D664E0">
      <w:pPr>
        <w:spacing w:after="0" w:line="240" w:lineRule="auto"/>
        <w:jc w:val="both"/>
        <w:rPr>
          <w:rFonts w:ascii="Arial" w:eastAsia="Times New Roman" w:hAnsi="Arial" w:cs="Arial"/>
          <w:sz w:val="24"/>
          <w:szCs w:val="24"/>
          <w:highlight w:val="yellow"/>
          <w:lang w:eastAsia="hr-HR"/>
        </w:rPr>
      </w:pPr>
    </w:p>
    <w:p w:rsidR="00D664E0" w:rsidRPr="00D664E0" w:rsidRDefault="00D664E0" w:rsidP="00D664E0">
      <w:pPr>
        <w:keepNext/>
        <w:numPr>
          <w:ilvl w:val="0"/>
          <w:numId w:val="16"/>
        </w:numPr>
        <w:autoSpaceDE w:val="0"/>
        <w:autoSpaceDN w:val="0"/>
        <w:adjustRightInd w:val="0"/>
        <w:spacing w:after="0" w:line="240" w:lineRule="auto"/>
        <w:ind w:left="709" w:hanging="709"/>
        <w:outlineLvl w:val="0"/>
        <w:rPr>
          <w:rFonts w:ascii="Times New Roman" w:eastAsia="Times New Roman" w:hAnsi="Times New Roman" w:cs="Times New Roman"/>
          <w:b/>
          <w:bCs/>
          <w:iCs/>
          <w:color w:val="000000"/>
          <w:sz w:val="28"/>
          <w:szCs w:val="28"/>
          <w:lang w:eastAsia="hr-HR"/>
        </w:rPr>
      </w:pPr>
      <w:bookmarkStart w:id="13" w:name="_Toc159483648"/>
      <w:r w:rsidRPr="00D664E0">
        <w:rPr>
          <w:rFonts w:ascii="Times New Roman" w:eastAsia="Times New Roman" w:hAnsi="Times New Roman" w:cs="Times New Roman"/>
          <w:b/>
          <w:bCs/>
          <w:iCs/>
          <w:color w:val="000000"/>
          <w:sz w:val="28"/>
          <w:szCs w:val="28"/>
          <w:lang w:eastAsia="hr-HR"/>
        </w:rPr>
        <w:t>REZULTAT POSLOVANJA</w:t>
      </w:r>
      <w:bookmarkEnd w:id="13"/>
    </w:p>
    <w:p w:rsidR="00D664E0" w:rsidRPr="00D664E0" w:rsidRDefault="00D664E0" w:rsidP="00D664E0">
      <w:pPr>
        <w:spacing w:after="0" w:line="240" w:lineRule="auto"/>
        <w:rPr>
          <w:rFonts w:ascii="Arial" w:eastAsia="Times New Roman" w:hAnsi="Arial" w:cs="Arial"/>
          <w:sz w:val="24"/>
          <w:szCs w:val="24"/>
          <w:highlight w:val="yellow"/>
          <w:lang w:eastAsia="hr-HR"/>
        </w:rPr>
      </w:pPr>
    </w:p>
    <w:p w:rsidR="00D664E0" w:rsidRPr="00065049" w:rsidRDefault="00D664E0" w:rsidP="009A5A70">
      <w:pPr>
        <w:spacing w:after="120"/>
        <w:jc w:val="both"/>
        <w:rPr>
          <w:rFonts w:ascii="Times New Roman" w:eastAsia="Times New Roman" w:hAnsi="Times New Roman" w:cs="Times New Roman"/>
          <w:sz w:val="24"/>
          <w:szCs w:val="24"/>
          <w:lang w:eastAsia="hr-HR"/>
        </w:rPr>
      </w:pPr>
      <w:r w:rsidRPr="00065049">
        <w:rPr>
          <w:rFonts w:ascii="Times New Roman" w:eastAsia="Times New Roman" w:hAnsi="Times New Roman" w:cs="Times New Roman"/>
          <w:sz w:val="24"/>
          <w:szCs w:val="24"/>
          <w:lang w:eastAsia="hr-HR"/>
        </w:rPr>
        <w:t>U izvještajnom</w:t>
      </w:r>
      <w:r w:rsidR="00065049" w:rsidRPr="00065049">
        <w:rPr>
          <w:rFonts w:ascii="Times New Roman" w:eastAsia="Times New Roman" w:hAnsi="Times New Roman" w:cs="Times New Roman"/>
          <w:sz w:val="24"/>
          <w:szCs w:val="24"/>
          <w:lang w:eastAsia="hr-HR"/>
        </w:rPr>
        <w:t xml:space="preserve"> razdoblju ukupno je ostvareno 4.576.790,68</w:t>
      </w:r>
      <w:r w:rsidRPr="00065049">
        <w:rPr>
          <w:rFonts w:ascii="Times New Roman" w:eastAsia="Times New Roman" w:hAnsi="Times New Roman" w:cs="Times New Roman"/>
          <w:sz w:val="24"/>
          <w:szCs w:val="24"/>
          <w:lang w:eastAsia="hr-HR"/>
        </w:rPr>
        <w:t xml:space="preserve"> eura prihoda, dok su rashodi i izdaci</w:t>
      </w:r>
      <w:r w:rsidR="00065049" w:rsidRPr="00065049">
        <w:rPr>
          <w:rFonts w:ascii="Times New Roman" w:eastAsia="Times New Roman" w:hAnsi="Times New Roman" w:cs="Times New Roman"/>
          <w:sz w:val="24"/>
          <w:szCs w:val="24"/>
          <w:lang w:eastAsia="hr-HR"/>
        </w:rPr>
        <w:t xml:space="preserve"> ostvareni u ukupnom iznosu od 4.527.855,5</w:t>
      </w:r>
      <w:r w:rsidRPr="00065049">
        <w:rPr>
          <w:rFonts w:ascii="Times New Roman" w:eastAsia="Times New Roman" w:hAnsi="Times New Roman" w:cs="Times New Roman"/>
          <w:sz w:val="24"/>
          <w:szCs w:val="24"/>
          <w:lang w:eastAsia="hr-HR"/>
        </w:rPr>
        <w:t>9 eura. Kada se od prihoda oduzmu r</w:t>
      </w:r>
      <w:r w:rsidR="00065049" w:rsidRPr="00065049">
        <w:rPr>
          <w:rFonts w:ascii="Times New Roman" w:eastAsia="Times New Roman" w:hAnsi="Times New Roman" w:cs="Times New Roman"/>
          <w:sz w:val="24"/>
          <w:szCs w:val="24"/>
          <w:lang w:eastAsia="hr-HR"/>
        </w:rPr>
        <w:t>ashodi i izdaci dobije se višak u iznosu od 48.935,09</w:t>
      </w:r>
      <w:r w:rsidRPr="00065049">
        <w:rPr>
          <w:rFonts w:ascii="Times New Roman" w:eastAsia="Times New Roman" w:hAnsi="Times New Roman" w:cs="Times New Roman"/>
          <w:sz w:val="24"/>
          <w:szCs w:val="24"/>
          <w:lang w:eastAsia="hr-HR"/>
        </w:rPr>
        <w:t xml:space="preserve"> eura.</w:t>
      </w:r>
      <w:r w:rsidR="00065049" w:rsidRPr="00065049">
        <w:rPr>
          <w:rFonts w:ascii="Times New Roman" w:eastAsia="Times New Roman" w:hAnsi="Times New Roman" w:cs="Times New Roman"/>
          <w:sz w:val="24"/>
          <w:szCs w:val="24"/>
          <w:lang w:eastAsia="hr-HR"/>
        </w:rPr>
        <w:t xml:space="preserve"> U 2023. godini ostvaren je manjak</w:t>
      </w:r>
      <w:r w:rsidRPr="00065049">
        <w:rPr>
          <w:rFonts w:ascii="Times New Roman" w:eastAsia="Times New Roman" w:hAnsi="Times New Roman" w:cs="Times New Roman"/>
          <w:sz w:val="24"/>
          <w:szCs w:val="24"/>
          <w:lang w:eastAsia="hr-HR"/>
        </w:rPr>
        <w:t xml:space="preserve"> prihoda u iznosu od 1</w:t>
      </w:r>
      <w:r w:rsidR="00065049" w:rsidRPr="00065049">
        <w:rPr>
          <w:rFonts w:ascii="Times New Roman" w:eastAsia="Times New Roman" w:hAnsi="Times New Roman" w:cs="Times New Roman"/>
          <w:sz w:val="24"/>
          <w:szCs w:val="24"/>
          <w:lang w:eastAsia="hr-HR"/>
        </w:rPr>
        <w:t>6.348,18 eura koji se prenio u 2024. godinu i koji će se pokriti nastalim viškom nakon čega dobijemo višak u iznosu od 32.586,91</w:t>
      </w:r>
      <w:r w:rsidRPr="00065049">
        <w:rPr>
          <w:rFonts w:ascii="Times New Roman" w:eastAsia="Times New Roman" w:hAnsi="Times New Roman" w:cs="Times New Roman"/>
          <w:sz w:val="24"/>
          <w:szCs w:val="24"/>
          <w:lang w:eastAsia="hr-HR"/>
        </w:rPr>
        <w:t xml:space="preserve"> eura.</w:t>
      </w:r>
    </w:p>
    <w:p w:rsidR="00D664E0" w:rsidRPr="002108D2" w:rsidRDefault="00D664E0" w:rsidP="009A5A70">
      <w:pPr>
        <w:spacing w:after="120"/>
        <w:jc w:val="both"/>
        <w:rPr>
          <w:rFonts w:ascii="Times New Roman" w:eastAsia="Times New Roman" w:hAnsi="Times New Roman" w:cs="Times New Roman"/>
          <w:sz w:val="24"/>
          <w:szCs w:val="24"/>
          <w:lang w:eastAsia="hr-HR"/>
        </w:rPr>
      </w:pPr>
      <w:r w:rsidRPr="00C4063A">
        <w:rPr>
          <w:rFonts w:ascii="Times New Roman" w:eastAsia="Times New Roman" w:hAnsi="Times New Roman" w:cs="Times New Roman"/>
          <w:sz w:val="24"/>
          <w:szCs w:val="24"/>
          <w:lang w:eastAsia="hr-HR"/>
        </w:rPr>
        <w:t>Gledajući po izvorima financiranja, na izvoru 11 (Opći prihodi i primici) ostvaren je višak prihoda poslovanja u iznosu od 107.865,88 eura, ali i manjak primitaka od financijske imovine u istom iznosu</w:t>
      </w:r>
      <w:r w:rsidRPr="002108D2">
        <w:rPr>
          <w:rFonts w:ascii="Times New Roman" w:eastAsia="Times New Roman" w:hAnsi="Times New Roman" w:cs="Times New Roman"/>
          <w:sz w:val="24"/>
          <w:szCs w:val="24"/>
          <w:lang w:eastAsia="hr-HR"/>
        </w:rPr>
        <w:t>. Na izvoru 31 (Vlastiti prihodi) ostvaren je višak priho</w:t>
      </w:r>
      <w:r w:rsidR="002108D2" w:rsidRPr="002108D2">
        <w:rPr>
          <w:rFonts w:ascii="Times New Roman" w:eastAsia="Times New Roman" w:hAnsi="Times New Roman" w:cs="Times New Roman"/>
          <w:sz w:val="24"/>
          <w:szCs w:val="24"/>
          <w:lang w:eastAsia="hr-HR"/>
        </w:rPr>
        <w:t>da poslovanja u iznosu od 24.814,84</w:t>
      </w:r>
      <w:r w:rsidRPr="002108D2">
        <w:rPr>
          <w:rFonts w:ascii="Times New Roman" w:eastAsia="Times New Roman" w:hAnsi="Times New Roman" w:cs="Times New Roman"/>
          <w:sz w:val="24"/>
          <w:szCs w:val="24"/>
          <w:lang w:eastAsia="hr-HR"/>
        </w:rPr>
        <w:t xml:space="preserve"> eura, ali i manjak prihoda od nefi</w:t>
      </w:r>
      <w:r w:rsidR="002108D2" w:rsidRPr="002108D2">
        <w:rPr>
          <w:rFonts w:ascii="Times New Roman" w:eastAsia="Times New Roman" w:hAnsi="Times New Roman" w:cs="Times New Roman"/>
          <w:sz w:val="24"/>
          <w:szCs w:val="24"/>
          <w:lang w:eastAsia="hr-HR"/>
        </w:rPr>
        <w:t>nancijske imovine u iznosu od 4.566,43</w:t>
      </w:r>
      <w:r w:rsidRPr="002108D2">
        <w:rPr>
          <w:rFonts w:ascii="Times New Roman" w:eastAsia="Times New Roman" w:hAnsi="Times New Roman" w:cs="Times New Roman"/>
          <w:sz w:val="24"/>
          <w:szCs w:val="24"/>
          <w:lang w:eastAsia="hr-HR"/>
        </w:rPr>
        <w:t xml:space="preserve"> eura. Na izvoru 43 (Ostali prihodi za pos</w:t>
      </w:r>
      <w:r w:rsidR="002108D2" w:rsidRPr="002108D2">
        <w:rPr>
          <w:rFonts w:ascii="Times New Roman" w:eastAsia="Times New Roman" w:hAnsi="Times New Roman" w:cs="Times New Roman"/>
          <w:sz w:val="24"/>
          <w:szCs w:val="24"/>
          <w:lang w:eastAsia="hr-HR"/>
        </w:rPr>
        <w:t>ebne namjene) ostvaren je višak</w:t>
      </w:r>
      <w:r w:rsidRPr="002108D2">
        <w:rPr>
          <w:rFonts w:ascii="Times New Roman" w:eastAsia="Times New Roman" w:hAnsi="Times New Roman" w:cs="Times New Roman"/>
          <w:sz w:val="24"/>
          <w:szCs w:val="24"/>
          <w:lang w:eastAsia="hr-HR"/>
        </w:rPr>
        <w:t xml:space="preserve"> p</w:t>
      </w:r>
      <w:r w:rsidR="002108D2" w:rsidRPr="002108D2">
        <w:rPr>
          <w:rFonts w:ascii="Times New Roman" w:eastAsia="Times New Roman" w:hAnsi="Times New Roman" w:cs="Times New Roman"/>
          <w:sz w:val="24"/>
          <w:szCs w:val="24"/>
          <w:lang w:eastAsia="hr-HR"/>
        </w:rPr>
        <w:t>rihoda poslovanja u iznosu od 12.338,5</w:t>
      </w:r>
      <w:r w:rsidRPr="002108D2">
        <w:rPr>
          <w:rFonts w:ascii="Times New Roman" w:eastAsia="Times New Roman" w:hAnsi="Times New Roman" w:cs="Times New Roman"/>
          <w:sz w:val="24"/>
          <w:szCs w:val="24"/>
          <w:lang w:eastAsia="hr-HR"/>
        </w:rPr>
        <w:t>0 eura.</w:t>
      </w:r>
    </w:p>
    <w:p w:rsidR="00D664E0" w:rsidRPr="00DE6A63" w:rsidRDefault="00D664E0" w:rsidP="00DE6A63">
      <w:pPr>
        <w:spacing w:after="120"/>
        <w:ind w:firstLine="709"/>
        <w:jc w:val="both"/>
        <w:rPr>
          <w:rFonts w:ascii="Times New Roman" w:eastAsia="Times New Roman" w:hAnsi="Times New Roman" w:cs="Times New Roman"/>
          <w:sz w:val="24"/>
          <w:szCs w:val="24"/>
          <w:lang w:eastAsia="hr-HR"/>
        </w:rPr>
      </w:pPr>
      <w:r w:rsidRPr="00C4063A">
        <w:rPr>
          <w:rFonts w:ascii="Times New Roman" w:eastAsia="Times New Roman" w:hAnsi="Times New Roman" w:cs="Times New Roman"/>
          <w:sz w:val="24"/>
          <w:szCs w:val="24"/>
          <w:lang w:eastAsia="hr-HR"/>
        </w:rPr>
        <w:t xml:space="preserve">Viškom prihoda poslovanja na izvoru 11 u iznosu od 107.865,88 eura pokrit će se manjak primitaka od financijske imovine na istom izvoru u iznosu od 107.865,88 eura. </w:t>
      </w:r>
      <w:r w:rsidR="007D0DD6" w:rsidRPr="007D0DD6">
        <w:rPr>
          <w:rFonts w:ascii="Times New Roman" w:eastAsia="Times New Roman" w:hAnsi="Times New Roman" w:cs="Times New Roman"/>
          <w:sz w:val="24"/>
          <w:szCs w:val="24"/>
          <w:lang w:eastAsia="hr-HR"/>
        </w:rPr>
        <w:t>Viškom prihoda poslovanja na izvoru 31 koji iznosi 24.814,84 eura pokrit će se manjak prihoda od nefinancijske imovine na izvoru 31 u iznosu od 4.566,43 eura.</w:t>
      </w:r>
      <w:r w:rsidR="00DE6A63">
        <w:rPr>
          <w:rFonts w:ascii="Times New Roman" w:eastAsia="Times New Roman" w:hAnsi="Times New Roman" w:cs="Times New Roman"/>
          <w:sz w:val="24"/>
          <w:szCs w:val="24"/>
          <w:lang w:eastAsia="hr-HR"/>
        </w:rPr>
        <w:t xml:space="preserve"> </w:t>
      </w:r>
      <w:r w:rsidR="00DE6A63" w:rsidRPr="00DE6A63">
        <w:rPr>
          <w:rFonts w:ascii="Times New Roman" w:eastAsia="Times New Roman" w:hAnsi="Times New Roman" w:cs="Times New Roman"/>
          <w:sz w:val="24"/>
          <w:szCs w:val="24"/>
          <w:lang w:eastAsia="hr-HR"/>
        </w:rPr>
        <w:t>Preostali višak prihoda poslovanja na izvoru 31 u iznosu od 20.248,41 eura prenosi se u sljedeću godinu, nalazi se na kontu 92211 i uključit će se u Financijski plan ustanove za 2025. godinu.</w:t>
      </w:r>
      <w:r w:rsidR="00DE6A63">
        <w:rPr>
          <w:rFonts w:ascii="Times New Roman" w:eastAsia="Times New Roman" w:hAnsi="Times New Roman" w:cs="Times New Roman"/>
          <w:sz w:val="24"/>
          <w:szCs w:val="24"/>
          <w:lang w:eastAsia="hr-HR"/>
        </w:rPr>
        <w:t xml:space="preserve"> </w:t>
      </w:r>
      <w:r w:rsidR="00DE6A63" w:rsidRPr="00DE6A63">
        <w:rPr>
          <w:rFonts w:ascii="Times New Roman" w:eastAsia="Times New Roman" w:hAnsi="Times New Roman" w:cs="Times New Roman"/>
          <w:sz w:val="24"/>
          <w:szCs w:val="24"/>
          <w:lang w:eastAsia="hr-HR"/>
        </w:rPr>
        <w:t>Višak prihoda poslovanja na izvoru 43 iznosi 12.338,50 eura. Također se prenosi u sljedeću godinu, nalazi se na kontu 92211 i uključit će se u Financijski plan ustanove za 2025. godinu.</w:t>
      </w:r>
    </w:p>
    <w:p w:rsidR="00D664E0" w:rsidRPr="00D664E0" w:rsidRDefault="00D664E0" w:rsidP="00D664E0">
      <w:pPr>
        <w:autoSpaceDE w:val="0"/>
        <w:autoSpaceDN w:val="0"/>
        <w:adjustRightInd w:val="0"/>
        <w:spacing w:after="0" w:line="240" w:lineRule="auto"/>
        <w:rPr>
          <w:rFonts w:ascii="Arial" w:eastAsia="Times New Roman" w:hAnsi="Arial" w:cs="Arial"/>
          <w:color w:val="000000"/>
          <w:sz w:val="23"/>
          <w:szCs w:val="23"/>
          <w:lang w:eastAsia="hr-HR"/>
        </w:rPr>
      </w:pPr>
      <w:r w:rsidRPr="00D664E0">
        <w:rPr>
          <w:rFonts w:ascii="Arial" w:eastAsia="Times New Roman" w:hAnsi="Arial" w:cs="Arial"/>
          <w:color w:val="000000"/>
          <w:sz w:val="23"/>
          <w:szCs w:val="23"/>
          <w:lang w:eastAsia="hr-HR"/>
        </w:rPr>
        <w:t>:::::::::::::::::::::::::::::::::::::::::::::::::::::::::::::::::::::::::::::::::::::::::::::::::::::::::::::::::::::::::::::::::::::::::::::</w:t>
      </w:r>
    </w:p>
    <w:p w:rsidR="005D3DEB" w:rsidRPr="003E4BA6" w:rsidRDefault="00D664E0" w:rsidP="003E4BA6">
      <w:pPr>
        <w:spacing w:after="120"/>
        <w:ind w:firstLine="720"/>
        <w:jc w:val="both"/>
        <w:rPr>
          <w:rFonts w:ascii="Times New Roman" w:eastAsia="Times New Roman" w:hAnsi="Times New Roman" w:cs="Times New Roman"/>
          <w:b/>
          <w:i/>
          <w:sz w:val="24"/>
          <w:szCs w:val="20"/>
          <w:lang w:eastAsia="hr-HR"/>
        </w:rPr>
      </w:pPr>
      <w:r w:rsidRPr="00D664E0">
        <w:rPr>
          <w:rFonts w:ascii="Times New Roman" w:eastAsia="Times New Roman" w:hAnsi="Times New Roman" w:cs="Times New Roman"/>
          <w:b/>
          <w:i/>
          <w:sz w:val="24"/>
          <w:szCs w:val="20"/>
          <w:lang w:eastAsia="hr-HR"/>
        </w:rPr>
        <w:t>Nastavno na ovo obrazloženje, daje se det</w:t>
      </w:r>
      <w:r w:rsidR="00D47450">
        <w:rPr>
          <w:rFonts w:ascii="Times New Roman" w:eastAsia="Times New Roman" w:hAnsi="Times New Roman" w:cs="Times New Roman"/>
          <w:b/>
          <w:i/>
          <w:sz w:val="24"/>
          <w:szCs w:val="20"/>
          <w:lang w:eastAsia="hr-HR"/>
        </w:rPr>
        <w:t>aljan opis programa rada za 2024</w:t>
      </w:r>
      <w:r w:rsidRPr="00D664E0">
        <w:rPr>
          <w:rFonts w:ascii="Times New Roman" w:eastAsia="Times New Roman" w:hAnsi="Times New Roman" w:cs="Times New Roman"/>
          <w:b/>
          <w:i/>
          <w:sz w:val="24"/>
          <w:szCs w:val="20"/>
          <w:lang w:eastAsia="hr-HR"/>
        </w:rPr>
        <w:t xml:space="preserve">. godinu iskazan u Posebnom dijelu Financijskog plana. </w:t>
      </w:r>
    </w:p>
    <w:p w:rsidR="007327EF" w:rsidRPr="007327EF" w:rsidRDefault="007327EF" w:rsidP="007327EF">
      <w:pPr>
        <w:spacing w:after="0" w:line="240" w:lineRule="auto"/>
        <w:jc w:val="both"/>
        <w:rPr>
          <w:rFonts w:ascii="Arial" w:eastAsia="Times New Roman" w:hAnsi="Arial" w:cs="Arial"/>
          <w:b/>
          <w:sz w:val="24"/>
          <w:szCs w:val="24"/>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r w:rsidRPr="007327EF">
        <w:rPr>
          <w:rFonts w:ascii="Times New Roman" w:eastAsia="Times New Roman" w:hAnsi="Times New Roman" w:cs="Times New Roman"/>
          <w:b/>
          <w:sz w:val="36"/>
          <w:szCs w:val="24"/>
          <w:lang w:eastAsia="hr-HR"/>
        </w:rPr>
        <w:t>DOM ZA STARIJE I NEMOĆNE</w:t>
      </w: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r w:rsidRPr="007327EF">
        <w:rPr>
          <w:rFonts w:ascii="Times New Roman" w:eastAsia="Times New Roman" w:hAnsi="Times New Roman" w:cs="Times New Roman"/>
          <w:b/>
          <w:sz w:val="36"/>
          <w:szCs w:val="24"/>
          <w:lang w:eastAsia="hr-HR"/>
        </w:rPr>
        <w:t>OSOBE VARAŽDIN</w:t>
      </w: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r w:rsidRPr="007327EF">
        <w:rPr>
          <w:rFonts w:ascii="Times New Roman" w:eastAsia="Times New Roman" w:hAnsi="Times New Roman" w:cs="Times New Roman"/>
          <w:b/>
          <w:sz w:val="36"/>
          <w:szCs w:val="24"/>
          <w:lang w:eastAsia="hr-HR"/>
        </w:rPr>
        <w:t xml:space="preserve"> </w:t>
      </w: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40"/>
          <w:szCs w:val="40"/>
          <w:lang w:eastAsia="hr-HR"/>
        </w:rPr>
      </w:pPr>
      <w:r w:rsidRPr="007327EF">
        <w:rPr>
          <w:rFonts w:ascii="Times New Roman" w:eastAsia="Times New Roman" w:hAnsi="Times New Roman" w:cs="Times New Roman"/>
          <w:b/>
          <w:sz w:val="40"/>
          <w:szCs w:val="40"/>
          <w:lang w:eastAsia="hr-HR"/>
        </w:rPr>
        <w:t xml:space="preserve">OBRAZLOŽENJE POSEBNOG DIJELA </w:t>
      </w: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40"/>
          <w:szCs w:val="40"/>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36"/>
          <w:lang w:eastAsia="hr-HR"/>
        </w:rPr>
      </w:pPr>
      <w:r w:rsidRPr="007327EF">
        <w:rPr>
          <w:rFonts w:ascii="Times New Roman" w:eastAsia="Times New Roman" w:hAnsi="Times New Roman" w:cs="Times New Roman"/>
          <w:b/>
          <w:sz w:val="36"/>
          <w:szCs w:val="36"/>
          <w:lang w:eastAsia="hr-HR"/>
        </w:rPr>
        <w:t>GODIŠNJEG IZVJEŠTAJA O IZVRŠENJU</w:t>
      </w: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36"/>
          <w:lang w:eastAsia="hr-HR"/>
        </w:rPr>
      </w:pPr>
      <w:r w:rsidRPr="007327EF">
        <w:rPr>
          <w:rFonts w:ascii="Times New Roman" w:eastAsia="Times New Roman" w:hAnsi="Times New Roman" w:cs="Times New Roman"/>
          <w:b/>
          <w:sz w:val="36"/>
          <w:szCs w:val="36"/>
          <w:lang w:eastAsia="hr-HR"/>
        </w:rPr>
        <w:t xml:space="preserve"> FINANCIJSKOG PLANA</w:t>
      </w:r>
    </w:p>
    <w:p w:rsidR="007327EF" w:rsidRPr="007327EF" w:rsidRDefault="001328B8" w:rsidP="007327EF">
      <w:pPr>
        <w:tabs>
          <w:tab w:val="center" w:pos="4536"/>
          <w:tab w:val="right" w:pos="9072"/>
        </w:tabs>
        <w:spacing w:after="0" w:line="240" w:lineRule="auto"/>
        <w:ind w:firstLine="709"/>
        <w:jc w:val="center"/>
        <w:rPr>
          <w:rFonts w:ascii="Times New Roman" w:eastAsia="Times New Roman" w:hAnsi="Times New Roman" w:cs="Times New Roman"/>
          <w:b/>
          <w:sz w:val="36"/>
          <w:szCs w:val="36"/>
          <w:lang w:eastAsia="hr-HR"/>
        </w:rPr>
      </w:pPr>
      <w:r>
        <w:rPr>
          <w:rFonts w:ascii="Times New Roman" w:eastAsia="Times New Roman" w:hAnsi="Times New Roman" w:cs="Times New Roman"/>
          <w:b/>
          <w:sz w:val="36"/>
          <w:szCs w:val="36"/>
          <w:lang w:eastAsia="hr-HR"/>
        </w:rPr>
        <w:t>ZA 2024</w:t>
      </w:r>
      <w:r w:rsidR="007327EF" w:rsidRPr="007327EF">
        <w:rPr>
          <w:rFonts w:ascii="Times New Roman" w:eastAsia="Times New Roman" w:hAnsi="Times New Roman" w:cs="Times New Roman"/>
          <w:b/>
          <w:sz w:val="36"/>
          <w:szCs w:val="36"/>
          <w:lang w:eastAsia="hr-HR"/>
        </w:rPr>
        <w:t>. GODINU</w:t>
      </w: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sz w:val="24"/>
          <w:szCs w:val="24"/>
          <w:lang w:eastAsia="hr-HR"/>
        </w:rPr>
      </w:pPr>
    </w:p>
    <w:p w:rsidR="007327EF" w:rsidRPr="007327EF" w:rsidRDefault="007327EF" w:rsidP="007327EF">
      <w:pPr>
        <w:tabs>
          <w:tab w:val="left"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left" w:pos="6375"/>
          <w:tab w:val="right" w:pos="9072"/>
        </w:tabs>
        <w:spacing w:after="0" w:line="240" w:lineRule="auto"/>
        <w:ind w:firstLine="709"/>
        <w:jc w:val="both"/>
        <w:rPr>
          <w:rFonts w:ascii="Times New Roman" w:eastAsia="Times New Roman" w:hAnsi="Times New Roman" w:cs="Times New Roman"/>
          <w:b/>
          <w:color w:val="333399"/>
          <w:sz w:val="24"/>
          <w:szCs w:val="24"/>
          <w:lang w:eastAsia="hr-HR"/>
        </w:rPr>
      </w:pPr>
      <w:r w:rsidRPr="007327EF">
        <w:rPr>
          <w:rFonts w:ascii="Times New Roman" w:eastAsia="Times New Roman" w:hAnsi="Times New Roman" w:cs="Times New Roman"/>
          <w:b/>
          <w:color w:val="333399"/>
          <w:sz w:val="24"/>
          <w:szCs w:val="24"/>
          <w:lang w:eastAsia="hr-HR"/>
        </w:rPr>
        <w:tab/>
      </w: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spacing w:after="0" w:line="240" w:lineRule="auto"/>
        <w:ind w:firstLine="709"/>
        <w:jc w:val="both"/>
        <w:rPr>
          <w:rFonts w:ascii="Times New Roman" w:eastAsia="Times New Roman" w:hAnsi="Times New Roman" w:cs="Times New Roman"/>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P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7327EF" w:rsidRDefault="007327EF"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3E15DB" w:rsidRPr="007327EF" w:rsidRDefault="003E15DB" w:rsidP="007327EF">
      <w:pPr>
        <w:tabs>
          <w:tab w:val="center" w:pos="4536"/>
          <w:tab w:val="right" w:pos="9072"/>
        </w:tabs>
        <w:spacing w:after="0" w:line="240" w:lineRule="auto"/>
        <w:ind w:firstLine="709"/>
        <w:jc w:val="center"/>
        <w:rPr>
          <w:rFonts w:ascii="Times New Roman" w:eastAsia="Times New Roman" w:hAnsi="Times New Roman" w:cs="Times New Roman"/>
          <w:b/>
          <w:color w:val="333399"/>
          <w:sz w:val="24"/>
          <w:szCs w:val="24"/>
          <w:lang w:eastAsia="hr-HR"/>
        </w:rPr>
      </w:pPr>
    </w:p>
    <w:p w:rsidR="00244BCD" w:rsidRDefault="001328B8" w:rsidP="00244BCD">
      <w:pPr>
        <w:spacing w:after="0" w:line="240" w:lineRule="auto"/>
        <w:ind w:firstLine="709"/>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Varaždin, 2025</w:t>
      </w:r>
      <w:r w:rsidR="007327EF" w:rsidRPr="007327EF">
        <w:rPr>
          <w:rFonts w:ascii="Times New Roman" w:eastAsia="Times New Roman" w:hAnsi="Times New Roman" w:cs="Times New Roman"/>
          <w:sz w:val="24"/>
          <w:szCs w:val="24"/>
          <w:lang w:eastAsia="hr-HR"/>
        </w:rPr>
        <w:t>.</w:t>
      </w:r>
    </w:p>
    <w:p w:rsidR="007327EF" w:rsidRPr="003E15DB" w:rsidRDefault="007327EF" w:rsidP="003E15DB">
      <w:pPr>
        <w:jc w:val="center"/>
        <w:rPr>
          <w:rFonts w:ascii="Times New Roman" w:eastAsia="Times New Roman" w:hAnsi="Times New Roman" w:cs="Times New Roman"/>
          <w:sz w:val="24"/>
          <w:szCs w:val="24"/>
          <w:lang w:eastAsia="hr-HR"/>
        </w:rPr>
      </w:pPr>
    </w:p>
    <w:tbl>
      <w:tblPr>
        <w:tblW w:w="10362" w:type="dxa"/>
        <w:tblCellSpacing w:w="20" w:type="dxa"/>
        <w:tblInd w:w="-693" w:type="dxa"/>
        <w:tblLook w:val="01E0" w:firstRow="1" w:lastRow="1" w:firstColumn="1" w:lastColumn="1" w:noHBand="0" w:noVBand="0"/>
      </w:tblPr>
      <w:tblGrid>
        <w:gridCol w:w="1457"/>
        <w:gridCol w:w="377"/>
        <w:gridCol w:w="8536"/>
      </w:tblGrid>
      <w:tr w:rsidR="007327EF" w:rsidRPr="007327EF" w:rsidTr="00FF4BBF">
        <w:trPr>
          <w:trHeight w:val="177"/>
          <w:tblCellSpacing w:w="20" w:type="dxa"/>
        </w:trPr>
        <w:tc>
          <w:tcPr>
            <w:tcW w:w="1358" w:type="dxa"/>
            <w:tcBorders>
              <w:top w:val="single" w:sz="4" w:space="0" w:color="auto"/>
              <w:left w:val="single" w:sz="4" w:space="0" w:color="auto"/>
              <w:bottom w:val="dotted" w:sz="4" w:space="0" w:color="auto"/>
              <w:right w:val="single" w:sz="4" w:space="0" w:color="auto"/>
            </w:tcBorders>
            <w:shd w:val="clear" w:color="auto" w:fill="FFCC99"/>
          </w:tcPr>
          <w:p w:rsidR="007327EF" w:rsidRPr="007327EF" w:rsidRDefault="007327EF" w:rsidP="007327EF">
            <w:pPr>
              <w:keepNext/>
              <w:pageBreakBefore/>
              <w:spacing w:before="240" w:after="240" w:line="240" w:lineRule="auto"/>
              <w:outlineLvl w:val="0"/>
              <w:rPr>
                <w:rFonts w:ascii="Times New Roman" w:eastAsia="Times New Roman" w:hAnsi="Times New Roman" w:cs="Times New Roman"/>
                <w:b/>
                <w:bCs/>
                <w:sz w:val="18"/>
                <w:szCs w:val="24"/>
                <w:lang w:eastAsia="hr-HR"/>
              </w:rPr>
            </w:pPr>
            <w:r w:rsidRPr="007327EF">
              <w:rPr>
                <w:rFonts w:ascii="Times New Roman" w:eastAsia="Times New Roman" w:hAnsi="Times New Roman" w:cs="Times New Roman"/>
                <w:b/>
                <w:bCs/>
                <w:sz w:val="18"/>
                <w:szCs w:val="24"/>
                <w:lang w:eastAsia="hr-HR"/>
              </w:rPr>
              <w:lastRenderedPageBreak/>
              <w:t>NAZIV PROGRAMA:</w:t>
            </w:r>
          </w:p>
        </w:tc>
        <w:tc>
          <w:tcPr>
            <w:tcW w:w="337" w:type="dxa"/>
          </w:tcPr>
          <w:p w:rsidR="007327EF" w:rsidRPr="007327EF" w:rsidRDefault="007327EF" w:rsidP="007327EF">
            <w:pPr>
              <w:pageBreakBefore/>
              <w:spacing w:before="240" w:after="240" w:line="240" w:lineRule="auto"/>
              <w:jc w:val="both"/>
              <w:rPr>
                <w:rFonts w:ascii="Arial" w:eastAsia="Times New Roman" w:hAnsi="Arial" w:cs="Arial"/>
                <w:sz w:val="14"/>
                <w:szCs w:val="14"/>
                <w:lang w:eastAsia="hr-HR"/>
              </w:rPr>
            </w:pPr>
          </w:p>
        </w:tc>
        <w:tc>
          <w:tcPr>
            <w:tcW w:w="8507" w:type="dxa"/>
            <w:tcBorders>
              <w:top w:val="single" w:sz="4" w:space="0" w:color="auto"/>
              <w:left w:val="single" w:sz="4" w:space="0" w:color="auto"/>
              <w:bottom w:val="dotted" w:sz="4" w:space="0" w:color="auto"/>
              <w:right w:val="single" w:sz="4" w:space="0" w:color="auto"/>
            </w:tcBorders>
            <w:shd w:val="clear" w:color="auto" w:fill="FFCC99"/>
            <w:vAlign w:val="center"/>
          </w:tcPr>
          <w:p w:rsidR="007327EF" w:rsidRPr="007327EF" w:rsidRDefault="007327EF" w:rsidP="00FF4BBF">
            <w:pPr>
              <w:keepNext/>
              <w:pageBreakBefore/>
              <w:spacing w:before="240" w:after="240" w:line="240" w:lineRule="auto"/>
              <w:ind w:right="6"/>
              <w:outlineLvl w:val="4"/>
              <w:rPr>
                <w:rFonts w:ascii="Times New Roman" w:eastAsia="Times New Roman" w:hAnsi="Times New Roman" w:cs="Times New Roman"/>
                <w:b/>
                <w:bCs/>
                <w:sz w:val="20"/>
                <w:szCs w:val="20"/>
                <w:highlight w:val="yellow"/>
                <w:lang w:eastAsia="hr-HR"/>
              </w:rPr>
            </w:pPr>
            <w:r w:rsidRPr="007327EF">
              <w:rPr>
                <w:rFonts w:ascii="Times New Roman" w:eastAsia="Times New Roman" w:hAnsi="Times New Roman" w:cs="Times New Roman"/>
                <w:b/>
                <w:bCs/>
                <w:sz w:val="20"/>
                <w:szCs w:val="20"/>
                <w:lang w:eastAsia="hr-HR"/>
              </w:rPr>
              <w:t>1340 DOM ZA STARIJE I NEMOĆNE OSOBE</w:t>
            </w:r>
          </w:p>
        </w:tc>
      </w:tr>
      <w:tr w:rsidR="007327EF" w:rsidRPr="007327EF" w:rsidTr="00FF4BBF">
        <w:trPr>
          <w:trHeight w:val="193"/>
          <w:tblCellSpacing w:w="20" w:type="dxa"/>
        </w:trPr>
        <w:tc>
          <w:tcPr>
            <w:tcW w:w="1358" w:type="dxa"/>
            <w:tcBorders>
              <w:top w:val="dotted" w:sz="4" w:space="0" w:color="auto"/>
              <w:left w:val="single" w:sz="4" w:space="0" w:color="auto"/>
              <w:bottom w:val="dotted" w:sz="4" w:space="0" w:color="auto"/>
              <w:right w:val="single" w:sz="4" w:space="0" w:color="auto"/>
            </w:tcBorders>
            <w:shd w:val="clear" w:color="auto" w:fill="auto"/>
          </w:tcPr>
          <w:p w:rsidR="007327EF" w:rsidRPr="007327EF" w:rsidRDefault="007327EF" w:rsidP="007327EF">
            <w:pPr>
              <w:spacing w:before="120" w:after="0" w:line="240" w:lineRule="auto"/>
              <w:jc w:val="both"/>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OPIS PROGRAMA:</w:t>
            </w:r>
          </w:p>
          <w:p w:rsidR="007327EF" w:rsidRPr="007327EF" w:rsidRDefault="007327EF" w:rsidP="007327EF">
            <w:pPr>
              <w:spacing w:after="0" w:line="240" w:lineRule="auto"/>
              <w:jc w:val="both"/>
              <w:rPr>
                <w:rFonts w:ascii="Arial" w:eastAsia="Times New Roman" w:hAnsi="Arial" w:cs="Arial"/>
                <w:b/>
                <w:bCs/>
                <w:sz w:val="18"/>
                <w:szCs w:val="18"/>
                <w:lang w:eastAsia="hr-HR"/>
              </w:rPr>
            </w:pPr>
          </w:p>
          <w:p w:rsidR="007327EF" w:rsidRPr="007327EF" w:rsidRDefault="007327EF" w:rsidP="007327EF">
            <w:pPr>
              <w:spacing w:after="0" w:line="240" w:lineRule="auto"/>
              <w:jc w:val="both"/>
              <w:rPr>
                <w:rFonts w:ascii="Arial" w:eastAsia="Times New Roman" w:hAnsi="Arial" w:cs="Arial"/>
                <w:sz w:val="18"/>
                <w:szCs w:val="18"/>
                <w:lang w:eastAsia="hr-HR"/>
              </w:rPr>
            </w:pPr>
          </w:p>
          <w:p w:rsidR="007327EF" w:rsidRPr="007327EF" w:rsidRDefault="007327EF" w:rsidP="007327EF">
            <w:pPr>
              <w:spacing w:after="0" w:line="240" w:lineRule="auto"/>
              <w:jc w:val="both"/>
              <w:rPr>
                <w:rFonts w:ascii="Arial" w:eastAsia="Times New Roman" w:hAnsi="Arial" w:cs="Arial"/>
                <w:sz w:val="18"/>
                <w:szCs w:val="18"/>
                <w:lang w:eastAsia="hr-HR"/>
              </w:rPr>
            </w:pPr>
          </w:p>
          <w:p w:rsidR="007327EF" w:rsidRPr="007327EF" w:rsidRDefault="007327EF" w:rsidP="007327EF">
            <w:pPr>
              <w:spacing w:after="0" w:line="240" w:lineRule="auto"/>
              <w:jc w:val="both"/>
              <w:rPr>
                <w:rFonts w:ascii="Arial" w:eastAsia="Times New Roman" w:hAnsi="Arial" w:cs="Arial"/>
                <w:sz w:val="18"/>
                <w:szCs w:val="18"/>
                <w:lang w:eastAsia="hr-HR"/>
              </w:rPr>
            </w:pPr>
          </w:p>
        </w:tc>
        <w:tc>
          <w:tcPr>
            <w:tcW w:w="337" w:type="dxa"/>
            <w:shd w:val="clear" w:color="auto" w:fill="auto"/>
          </w:tcPr>
          <w:p w:rsidR="007327EF" w:rsidRPr="007327EF" w:rsidRDefault="007327EF" w:rsidP="007327EF">
            <w:pPr>
              <w:spacing w:after="0" w:line="240" w:lineRule="auto"/>
              <w:jc w:val="both"/>
              <w:rPr>
                <w:rFonts w:ascii="Arial" w:eastAsia="Times New Roman" w:hAnsi="Arial" w:cs="Arial"/>
                <w:sz w:val="18"/>
                <w:szCs w:val="18"/>
                <w:lang w:eastAsia="hr-HR"/>
              </w:rPr>
            </w:pPr>
          </w:p>
        </w:tc>
        <w:tc>
          <w:tcPr>
            <w:tcW w:w="8507" w:type="dxa"/>
            <w:tcBorders>
              <w:top w:val="dotted" w:sz="4" w:space="0" w:color="auto"/>
              <w:left w:val="single" w:sz="4" w:space="0" w:color="auto"/>
              <w:bottom w:val="dotted" w:sz="4" w:space="0" w:color="auto"/>
              <w:right w:val="single" w:sz="4" w:space="0" w:color="auto"/>
            </w:tcBorders>
            <w:shd w:val="clear" w:color="auto" w:fill="auto"/>
          </w:tcPr>
          <w:p w:rsidR="007327EF" w:rsidRPr="006650D1" w:rsidRDefault="007327EF" w:rsidP="007327EF">
            <w:pPr>
              <w:autoSpaceDE w:val="0"/>
              <w:autoSpaceDN w:val="0"/>
              <w:adjustRightInd w:val="0"/>
              <w:spacing w:before="120" w:after="120" w:line="240" w:lineRule="auto"/>
              <w:ind w:left="-6" w:firstLine="6"/>
              <w:jc w:val="both"/>
              <w:rPr>
                <w:rFonts w:ascii="Times New Roman" w:eastAsia="Times New Roman" w:hAnsi="Times New Roman" w:cs="Times New Roman"/>
                <w:sz w:val="20"/>
                <w:szCs w:val="20"/>
                <w:lang w:eastAsia="hr-HR"/>
              </w:rPr>
            </w:pPr>
            <w:r w:rsidRPr="006650D1">
              <w:rPr>
                <w:rFonts w:ascii="Times New Roman" w:eastAsia="Times New Roman" w:hAnsi="Times New Roman" w:cs="Times New Roman"/>
                <w:sz w:val="20"/>
                <w:szCs w:val="20"/>
                <w:lang w:eastAsia="hr-HR"/>
              </w:rPr>
              <w:t>Ovim programom želi se održavati i unaprijediti standard i kvaliteta usluga koje se pružaju korisnicima te osigurati redovito poslovanje Doma-osiguranim sredstvima izvršiti nabavu roba i usluga, te zbrinjavanje i skrb o starijim osobama podići na višu razinu.</w:t>
            </w:r>
          </w:p>
          <w:p w:rsidR="007327EF" w:rsidRPr="006650D1" w:rsidRDefault="007327EF" w:rsidP="007327EF">
            <w:pPr>
              <w:autoSpaceDE w:val="0"/>
              <w:autoSpaceDN w:val="0"/>
              <w:adjustRightInd w:val="0"/>
              <w:spacing w:before="120" w:after="120" w:line="240" w:lineRule="auto"/>
              <w:ind w:left="-6" w:firstLine="6"/>
              <w:jc w:val="both"/>
              <w:rPr>
                <w:rFonts w:ascii="Times New Roman" w:eastAsia="Times New Roman" w:hAnsi="Times New Roman" w:cs="Times New Roman"/>
                <w:sz w:val="20"/>
                <w:szCs w:val="20"/>
                <w:lang w:eastAsia="hr-HR"/>
              </w:rPr>
            </w:pPr>
            <w:r w:rsidRPr="006650D1">
              <w:rPr>
                <w:rFonts w:ascii="Times New Roman" w:eastAsia="Times New Roman" w:hAnsi="Times New Roman" w:cs="Times New Roman"/>
                <w:sz w:val="20"/>
                <w:szCs w:val="20"/>
                <w:lang w:eastAsia="hr-HR"/>
              </w:rPr>
              <w:t>Odlukom o kriterijima, mjerilima i načinu financiranja domova za starije osobe utvrđuje se godišnja visina sredstava za decentralizirano financiranje po slijedećim skupinama rashoda: rashodi za zaposlene, materijalni i financijski rashodi, rashodi za nabavu nefinancijske imovine i za hitne intervencije. Prema Uputi Ministarstva financija ukupan iznos sredstava za decentralizirano financira</w:t>
            </w:r>
            <w:r w:rsidR="00626CA2" w:rsidRPr="006650D1">
              <w:rPr>
                <w:rFonts w:ascii="Times New Roman" w:eastAsia="Times New Roman" w:hAnsi="Times New Roman" w:cs="Times New Roman"/>
                <w:sz w:val="20"/>
                <w:szCs w:val="20"/>
                <w:lang w:eastAsia="hr-HR"/>
              </w:rPr>
              <w:t>nje u Financijskom planu za 2024</w:t>
            </w:r>
            <w:r w:rsidRPr="006650D1">
              <w:rPr>
                <w:rFonts w:ascii="Times New Roman" w:eastAsia="Times New Roman" w:hAnsi="Times New Roman" w:cs="Times New Roman"/>
                <w:sz w:val="20"/>
                <w:szCs w:val="20"/>
                <w:lang w:eastAsia="hr-HR"/>
              </w:rPr>
              <w:t xml:space="preserve">. </w:t>
            </w:r>
            <w:r w:rsidR="006650D1" w:rsidRPr="006650D1">
              <w:rPr>
                <w:rFonts w:ascii="Times New Roman" w:eastAsia="Times New Roman" w:hAnsi="Times New Roman" w:cs="Times New Roman"/>
                <w:sz w:val="20"/>
                <w:szCs w:val="20"/>
                <w:lang w:eastAsia="hr-HR"/>
              </w:rPr>
              <w:t>g</w:t>
            </w:r>
            <w:r w:rsidRPr="006650D1">
              <w:rPr>
                <w:rFonts w:ascii="Times New Roman" w:eastAsia="Times New Roman" w:hAnsi="Times New Roman" w:cs="Times New Roman"/>
                <w:sz w:val="20"/>
                <w:szCs w:val="20"/>
                <w:lang w:eastAsia="hr-HR"/>
              </w:rPr>
              <w:t>odinu</w:t>
            </w:r>
            <w:r w:rsidR="006650D1" w:rsidRPr="006650D1">
              <w:rPr>
                <w:rFonts w:ascii="Times New Roman" w:eastAsia="Times New Roman" w:hAnsi="Times New Roman" w:cs="Times New Roman"/>
                <w:sz w:val="20"/>
                <w:szCs w:val="20"/>
                <w:lang w:eastAsia="hr-HR"/>
              </w:rPr>
              <w:t xml:space="preserve"> uvećan je za 29.270,00 eura i iznosi 614.679,00 eura</w:t>
            </w:r>
            <w:r w:rsidRPr="006650D1">
              <w:rPr>
                <w:rFonts w:ascii="Times New Roman" w:eastAsia="Times New Roman" w:hAnsi="Times New Roman" w:cs="Times New Roman"/>
                <w:sz w:val="20"/>
                <w:szCs w:val="20"/>
                <w:lang w:eastAsia="hr-HR"/>
              </w:rPr>
              <w:t>. Planirani prihodi za posebne namjene planiraju se temeljem cijene usluge smještaja korisnika.</w:t>
            </w:r>
          </w:p>
          <w:p w:rsidR="007327EF" w:rsidRPr="00A30192" w:rsidRDefault="007327EF" w:rsidP="007327EF">
            <w:pPr>
              <w:autoSpaceDE w:val="0"/>
              <w:autoSpaceDN w:val="0"/>
              <w:adjustRightInd w:val="0"/>
              <w:spacing w:before="120" w:after="120" w:line="240" w:lineRule="auto"/>
              <w:ind w:left="-6" w:firstLine="6"/>
              <w:jc w:val="both"/>
              <w:rPr>
                <w:rFonts w:ascii="Arial" w:eastAsia="Times New Roman" w:hAnsi="Arial" w:cs="Arial"/>
                <w:color w:val="FF0000"/>
                <w:sz w:val="18"/>
                <w:szCs w:val="18"/>
                <w:lang w:eastAsia="hr-HR"/>
              </w:rPr>
            </w:pPr>
            <w:r w:rsidRPr="006650D1">
              <w:rPr>
                <w:rFonts w:ascii="Times New Roman" w:eastAsia="Times New Roman" w:hAnsi="Times New Roman" w:cs="Times New Roman"/>
                <w:sz w:val="20"/>
                <w:szCs w:val="20"/>
                <w:lang w:eastAsia="hr-HR"/>
              </w:rPr>
              <w:t>Pravovremeno sklapanje ugovora o opskrbi radi nabave roba i usluga koji su preduvjet pravovremene opskrbe Doma, kao i pravovremeno plaćanje svih pristiglih obveza po računima radi osiguravanja neometanog poslovanja Doma. Pravovremena isplata plaća i ostalih materijalnih prava radnicima. Osiguranje prihoda za redovito poslovanje Doma.</w:t>
            </w:r>
          </w:p>
        </w:tc>
      </w:tr>
      <w:tr w:rsidR="007327EF" w:rsidRPr="007327EF" w:rsidTr="00FF4BBF">
        <w:trPr>
          <w:trHeight w:val="1299"/>
          <w:tblCellSpacing w:w="20" w:type="dxa"/>
        </w:trPr>
        <w:tc>
          <w:tcPr>
            <w:tcW w:w="1358" w:type="dxa"/>
            <w:tcBorders>
              <w:top w:val="dotted" w:sz="4" w:space="0" w:color="auto"/>
              <w:left w:val="single" w:sz="4" w:space="0" w:color="auto"/>
              <w:bottom w:val="dotted" w:sz="4" w:space="0" w:color="auto"/>
              <w:right w:val="single" w:sz="4" w:space="0" w:color="auto"/>
            </w:tcBorders>
            <w:shd w:val="clear" w:color="auto" w:fill="auto"/>
          </w:tcPr>
          <w:p w:rsidR="007327EF" w:rsidRPr="007327EF" w:rsidRDefault="007327EF" w:rsidP="007327EF">
            <w:pPr>
              <w:spacing w:before="120" w:after="0" w:line="240" w:lineRule="auto"/>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ZAKONSKA I DRUGA PODLOGA ZA UVOĐENJE PROGRAMA:</w:t>
            </w:r>
          </w:p>
          <w:p w:rsidR="007327EF" w:rsidRPr="007327EF" w:rsidRDefault="007327EF" w:rsidP="007327EF">
            <w:pPr>
              <w:spacing w:after="0" w:line="240" w:lineRule="auto"/>
              <w:jc w:val="both"/>
              <w:rPr>
                <w:rFonts w:ascii="Arial" w:eastAsia="Times New Roman" w:hAnsi="Arial" w:cs="Arial"/>
                <w:sz w:val="18"/>
                <w:szCs w:val="18"/>
                <w:lang w:eastAsia="hr-HR"/>
              </w:rPr>
            </w:pPr>
          </w:p>
        </w:tc>
        <w:tc>
          <w:tcPr>
            <w:tcW w:w="337" w:type="dxa"/>
            <w:shd w:val="clear" w:color="auto" w:fill="auto"/>
          </w:tcPr>
          <w:p w:rsidR="007327EF" w:rsidRPr="007327EF" w:rsidRDefault="007327EF" w:rsidP="007327EF">
            <w:pPr>
              <w:spacing w:after="0" w:line="240" w:lineRule="auto"/>
              <w:jc w:val="both"/>
              <w:rPr>
                <w:rFonts w:ascii="Arial" w:eastAsia="Times New Roman" w:hAnsi="Arial" w:cs="Arial"/>
                <w:sz w:val="18"/>
                <w:szCs w:val="18"/>
                <w:lang w:eastAsia="hr-HR"/>
              </w:rPr>
            </w:pPr>
          </w:p>
        </w:tc>
        <w:tc>
          <w:tcPr>
            <w:tcW w:w="8507" w:type="dxa"/>
            <w:tcBorders>
              <w:top w:val="dotted" w:sz="4" w:space="0" w:color="auto"/>
              <w:left w:val="single" w:sz="4" w:space="0" w:color="auto"/>
              <w:bottom w:val="dotted" w:sz="4" w:space="0" w:color="auto"/>
              <w:right w:val="single" w:sz="4" w:space="0" w:color="auto"/>
            </w:tcBorders>
            <w:shd w:val="clear" w:color="auto" w:fill="auto"/>
          </w:tcPr>
          <w:p w:rsidR="007327EF" w:rsidRPr="00A30192" w:rsidRDefault="007327EF" w:rsidP="007327EF">
            <w:pPr>
              <w:spacing w:after="0" w:line="240" w:lineRule="auto"/>
              <w:jc w:val="both"/>
              <w:rPr>
                <w:rFonts w:ascii="Arial" w:eastAsia="Times New Roman" w:hAnsi="Arial" w:cs="Arial"/>
                <w:color w:val="FF0000"/>
                <w:sz w:val="18"/>
                <w:szCs w:val="18"/>
                <w:lang w:eastAsia="hr-HR"/>
              </w:rPr>
            </w:pPr>
          </w:p>
          <w:p w:rsidR="007327EF" w:rsidRPr="00A30192" w:rsidRDefault="007327EF" w:rsidP="007327EF">
            <w:pPr>
              <w:spacing w:after="0" w:line="240" w:lineRule="auto"/>
              <w:jc w:val="both"/>
              <w:rPr>
                <w:rFonts w:ascii="Times New Roman" w:eastAsia="Times New Roman" w:hAnsi="Times New Roman" w:cs="Times New Roman"/>
                <w:color w:val="FF0000"/>
                <w:sz w:val="20"/>
                <w:szCs w:val="20"/>
                <w:highlight w:val="yellow"/>
                <w:lang w:eastAsia="hr-HR"/>
              </w:rPr>
            </w:pPr>
            <w:r w:rsidRPr="006650D1">
              <w:rPr>
                <w:rFonts w:ascii="Times New Roman" w:eastAsia="Times New Roman" w:hAnsi="Times New Roman" w:cs="Times New Roman"/>
                <w:sz w:val="20"/>
                <w:szCs w:val="20"/>
                <w:lang w:eastAsia="hr-HR"/>
              </w:rPr>
              <w:t>Namjenska sredstva planirana su u Proračunu Županije temeljem Zakona o socijalnoj skrbi, Odluke o minimalnim financijskim standardima, kriterijima i mjerilima za decentralizirano financiranje domova z</w:t>
            </w:r>
            <w:r w:rsidR="006650D1" w:rsidRPr="006650D1">
              <w:rPr>
                <w:rFonts w:ascii="Times New Roman" w:eastAsia="Times New Roman" w:hAnsi="Times New Roman" w:cs="Times New Roman"/>
                <w:sz w:val="20"/>
                <w:szCs w:val="20"/>
                <w:lang w:eastAsia="hr-HR"/>
              </w:rPr>
              <w:t>a starije i nemoćne osobe u 2024</w:t>
            </w:r>
            <w:r w:rsidRPr="006650D1">
              <w:rPr>
                <w:rFonts w:ascii="Times New Roman" w:eastAsia="Times New Roman" w:hAnsi="Times New Roman" w:cs="Times New Roman"/>
                <w:sz w:val="20"/>
                <w:szCs w:val="20"/>
                <w:lang w:eastAsia="hr-HR"/>
              </w:rPr>
              <w:t>. godini, Uredbe o načinu financiranja decentraliziranih funkcija te izračuna iznosa pomoći izravnanja za decentral</w:t>
            </w:r>
            <w:r w:rsidR="006650D1" w:rsidRPr="006650D1">
              <w:rPr>
                <w:rFonts w:ascii="Times New Roman" w:eastAsia="Times New Roman" w:hAnsi="Times New Roman" w:cs="Times New Roman"/>
                <w:sz w:val="20"/>
                <w:szCs w:val="20"/>
                <w:lang w:eastAsia="hr-HR"/>
              </w:rPr>
              <w:t>izirane funkcije JLP(R)S za 2024</w:t>
            </w:r>
            <w:r w:rsidRPr="006650D1">
              <w:rPr>
                <w:rFonts w:ascii="Times New Roman" w:eastAsia="Times New Roman" w:hAnsi="Times New Roman" w:cs="Times New Roman"/>
                <w:sz w:val="20"/>
                <w:szCs w:val="20"/>
                <w:lang w:eastAsia="hr-HR"/>
              </w:rPr>
              <w:t>. godinu, kao i drugih zakonskih i podzakonskih akata.</w:t>
            </w:r>
          </w:p>
        </w:tc>
      </w:tr>
      <w:tr w:rsidR="007327EF" w:rsidRPr="007327EF" w:rsidTr="00FF4BBF">
        <w:trPr>
          <w:trHeight w:val="3222"/>
          <w:tblCellSpacing w:w="20" w:type="dxa"/>
        </w:trPr>
        <w:tc>
          <w:tcPr>
            <w:tcW w:w="1358" w:type="dxa"/>
            <w:tcBorders>
              <w:top w:val="dotted" w:sz="4" w:space="0" w:color="auto"/>
              <w:left w:val="single" w:sz="4" w:space="0" w:color="auto"/>
              <w:bottom w:val="dotted" w:sz="4" w:space="0" w:color="auto"/>
              <w:right w:val="single" w:sz="4" w:space="0" w:color="auto"/>
            </w:tcBorders>
            <w:shd w:val="clear" w:color="auto" w:fill="auto"/>
          </w:tcPr>
          <w:p w:rsidR="007327EF" w:rsidRPr="007327EF" w:rsidRDefault="007327EF" w:rsidP="007327EF">
            <w:pPr>
              <w:spacing w:before="120" w:after="0" w:line="240" w:lineRule="auto"/>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 xml:space="preserve">IZVRŠENJE PLANIRANIH SREDSTAVA: </w:t>
            </w:r>
          </w:p>
          <w:p w:rsidR="007327EF" w:rsidRPr="007327EF" w:rsidRDefault="007327EF" w:rsidP="007327EF">
            <w:pPr>
              <w:spacing w:after="0" w:line="240" w:lineRule="auto"/>
              <w:jc w:val="both"/>
              <w:rPr>
                <w:rFonts w:ascii="Arial" w:eastAsia="Times New Roman" w:hAnsi="Arial" w:cs="Arial"/>
                <w:sz w:val="18"/>
                <w:szCs w:val="18"/>
                <w:lang w:eastAsia="hr-HR"/>
              </w:rPr>
            </w:pPr>
          </w:p>
        </w:tc>
        <w:tc>
          <w:tcPr>
            <w:tcW w:w="337" w:type="dxa"/>
            <w:shd w:val="clear" w:color="auto" w:fill="auto"/>
          </w:tcPr>
          <w:p w:rsidR="007327EF" w:rsidRPr="007327EF" w:rsidRDefault="007327EF" w:rsidP="007327EF">
            <w:pPr>
              <w:spacing w:after="0" w:line="240" w:lineRule="auto"/>
              <w:jc w:val="both"/>
              <w:rPr>
                <w:rFonts w:ascii="Arial" w:eastAsia="Times New Roman" w:hAnsi="Arial" w:cs="Arial"/>
                <w:sz w:val="18"/>
                <w:szCs w:val="18"/>
                <w:lang w:eastAsia="hr-HR"/>
              </w:rPr>
            </w:pPr>
          </w:p>
        </w:tc>
        <w:tc>
          <w:tcPr>
            <w:tcW w:w="8507" w:type="dxa"/>
            <w:tcBorders>
              <w:top w:val="dotted" w:sz="4" w:space="0" w:color="auto"/>
              <w:left w:val="single" w:sz="4" w:space="0" w:color="auto"/>
              <w:bottom w:val="dotted" w:sz="4" w:space="0" w:color="auto"/>
              <w:right w:val="single" w:sz="4" w:space="0" w:color="auto"/>
            </w:tcBorders>
            <w:shd w:val="clear" w:color="auto" w:fill="auto"/>
          </w:tcPr>
          <w:tbl>
            <w:tblPr>
              <w:tblpPr w:leftFromText="180" w:rightFromText="180" w:vertAnchor="text" w:horzAnchor="margin" w:tblpY="445"/>
              <w:tblOverlap w:val="never"/>
              <w:tblW w:w="7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3975"/>
              <w:gridCol w:w="1275"/>
              <w:gridCol w:w="1277"/>
              <w:gridCol w:w="877"/>
            </w:tblGrid>
            <w:tr w:rsidR="007327EF" w:rsidRPr="007327EF" w:rsidTr="00FF4BBF">
              <w:trPr>
                <w:trHeight w:hRule="exact" w:val="587"/>
              </w:trPr>
              <w:tc>
                <w:tcPr>
                  <w:tcW w:w="349" w:type="pct"/>
                  <w:shd w:val="clear" w:color="auto" w:fill="E6E6E6"/>
                  <w:vAlign w:val="center"/>
                </w:tcPr>
                <w:p w:rsidR="007327EF" w:rsidRPr="007327EF" w:rsidRDefault="007327EF" w:rsidP="007327EF">
                  <w:pPr>
                    <w:spacing w:after="0" w:line="240" w:lineRule="auto"/>
                    <w:jc w:val="center"/>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R.b.</w:t>
                  </w:r>
                </w:p>
              </w:tc>
              <w:tc>
                <w:tcPr>
                  <w:tcW w:w="2497" w:type="pct"/>
                  <w:shd w:val="clear" w:color="auto" w:fill="E6E6E6"/>
                  <w:vAlign w:val="center"/>
                </w:tcPr>
                <w:p w:rsidR="007327EF" w:rsidRPr="007327EF" w:rsidRDefault="007327EF" w:rsidP="007327EF">
                  <w:pPr>
                    <w:keepNext/>
                    <w:spacing w:after="0" w:line="240" w:lineRule="auto"/>
                    <w:jc w:val="center"/>
                    <w:outlineLvl w:val="2"/>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Naziv aktivnosti/projekta</w:t>
                  </w:r>
                </w:p>
              </w:tc>
              <w:tc>
                <w:tcPr>
                  <w:tcW w:w="801" w:type="pct"/>
                  <w:shd w:val="clear" w:color="auto" w:fill="E6E6E6"/>
                  <w:vAlign w:val="center"/>
                </w:tcPr>
                <w:p w:rsidR="007327EF" w:rsidRPr="007327EF" w:rsidRDefault="00ED7321" w:rsidP="007327EF">
                  <w:pPr>
                    <w:keepNext/>
                    <w:spacing w:after="0" w:line="240" w:lineRule="auto"/>
                    <w:jc w:val="center"/>
                    <w:outlineLvl w:val="6"/>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Plan                2024</w:t>
                  </w:r>
                  <w:r w:rsidR="007327EF" w:rsidRPr="007327EF">
                    <w:rPr>
                      <w:rFonts w:ascii="Times New Roman" w:eastAsia="Times New Roman" w:hAnsi="Times New Roman" w:cs="Times New Roman"/>
                      <w:b/>
                      <w:bCs/>
                      <w:sz w:val="18"/>
                      <w:szCs w:val="18"/>
                      <w:lang w:eastAsia="hr-HR"/>
                    </w:rPr>
                    <w:t>.</w:t>
                  </w:r>
                </w:p>
              </w:tc>
              <w:tc>
                <w:tcPr>
                  <w:tcW w:w="802" w:type="pct"/>
                  <w:shd w:val="clear" w:color="auto" w:fill="E6E6E6"/>
                  <w:vAlign w:val="center"/>
                </w:tcPr>
                <w:p w:rsidR="007327EF" w:rsidRPr="007327EF" w:rsidRDefault="007327EF" w:rsidP="007327EF">
                  <w:pPr>
                    <w:keepNext/>
                    <w:spacing w:after="0" w:line="240" w:lineRule="auto"/>
                    <w:jc w:val="center"/>
                    <w:outlineLvl w:val="6"/>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 xml:space="preserve">Izvršenje       </w:t>
                  </w:r>
                  <w:r w:rsidR="00ED7321">
                    <w:rPr>
                      <w:rFonts w:ascii="Times New Roman" w:eastAsia="Times New Roman" w:hAnsi="Times New Roman" w:cs="Times New Roman"/>
                      <w:b/>
                      <w:bCs/>
                      <w:sz w:val="18"/>
                      <w:szCs w:val="18"/>
                      <w:lang w:eastAsia="hr-HR"/>
                    </w:rPr>
                    <w:t xml:space="preserve"> 2024</w:t>
                  </w:r>
                  <w:r w:rsidRPr="007327EF">
                    <w:rPr>
                      <w:rFonts w:ascii="Times New Roman" w:eastAsia="Times New Roman" w:hAnsi="Times New Roman" w:cs="Times New Roman"/>
                      <w:b/>
                      <w:bCs/>
                      <w:sz w:val="18"/>
                      <w:szCs w:val="18"/>
                      <w:lang w:eastAsia="hr-HR"/>
                    </w:rPr>
                    <w:t>.</w:t>
                  </w:r>
                </w:p>
              </w:tc>
              <w:tc>
                <w:tcPr>
                  <w:tcW w:w="551" w:type="pct"/>
                  <w:shd w:val="clear" w:color="auto" w:fill="E6E6E6"/>
                  <w:vAlign w:val="center"/>
                </w:tcPr>
                <w:p w:rsidR="007327EF" w:rsidRPr="007327EF" w:rsidRDefault="007327EF" w:rsidP="007327EF">
                  <w:pPr>
                    <w:keepNext/>
                    <w:spacing w:after="0" w:line="240" w:lineRule="auto"/>
                    <w:jc w:val="center"/>
                    <w:outlineLvl w:val="6"/>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Indeks  (%)</w:t>
                  </w:r>
                </w:p>
              </w:tc>
            </w:tr>
            <w:tr w:rsidR="007327EF" w:rsidRPr="007327EF" w:rsidTr="00FF4BBF">
              <w:trPr>
                <w:trHeight w:hRule="exact" w:val="274"/>
              </w:trPr>
              <w:tc>
                <w:tcPr>
                  <w:tcW w:w="349" w:type="pct"/>
                  <w:shd w:val="clear" w:color="auto" w:fill="auto"/>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01.</w:t>
                  </w:r>
                </w:p>
              </w:tc>
              <w:tc>
                <w:tcPr>
                  <w:tcW w:w="2497" w:type="pct"/>
                  <w:shd w:val="clear" w:color="auto" w:fill="auto"/>
                  <w:vAlign w:val="center"/>
                </w:tcPr>
                <w:p w:rsidR="007327EF" w:rsidRPr="00ED7321" w:rsidRDefault="007327EF" w:rsidP="007327EF">
                  <w:pPr>
                    <w:spacing w:after="0" w:line="240" w:lineRule="auto"/>
                    <w:rPr>
                      <w:rFonts w:ascii="Times New Roman" w:eastAsia="Times New Roman" w:hAnsi="Times New Roman" w:cs="Times New Roman"/>
                      <w:sz w:val="18"/>
                      <w:szCs w:val="18"/>
                      <w:lang w:eastAsia="hr-HR"/>
                    </w:rPr>
                  </w:pPr>
                  <w:r w:rsidRPr="00ED7321">
                    <w:rPr>
                      <w:rFonts w:ascii="Times New Roman" w:eastAsia="Times New Roman" w:hAnsi="Times New Roman" w:cs="Times New Roman"/>
                      <w:sz w:val="18"/>
                      <w:szCs w:val="18"/>
                      <w:lang w:eastAsia="hr-HR"/>
                    </w:rPr>
                    <w:t>Stručno i administrativno osoblje</w:t>
                  </w:r>
                </w:p>
              </w:tc>
              <w:tc>
                <w:tcPr>
                  <w:tcW w:w="801" w:type="pct"/>
                  <w:vAlign w:val="center"/>
                </w:tcPr>
                <w:p w:rsidR="007327EF" w:rsidRPr="00ED7321" w:rsidRDefault="00ED7321" w:rsidP="007327EF">
                  <w:pPr>
                    <w:spacing w:after="0" w:line="240" w:lineRule="auto"/>
                    <w:jc w:val="right"/>
                    <w:rPr>
                      <w:rFonts w:ascii="Times New Roman" w:eastAsia="Times New Roman" w:hAnsi="Times New Roman" w:cs="Times New Roman"/>
                      <w:sz w:val="18"/>
                      <w:szCs w:val="18"/>
                      <w:lang w:eastAsia="hr-HR"/>
                    </w:rPr>
                  </w:pPr>
                  <w:r w:rsidRPr="00ED7321">
                    <w:rPr>
                      <w:rFonts w:ascii="Times New Roman" w:eastAsia="Times New Roman" w:hAnsi="Times New Roman" w:cs="Times New Roman"/>
                      <w:sz w:val="18"/>
                      <w:szCs w:val="18"/>
                      <w:lang w:eastAsia="hr-HR"/>
                    </w:rPr>
                    <w:t>3.915.112</w:t>
                  </w:r>
                  <w:r w:rsidR="007327EF" w:rsidRPr="00ED7321">
                    <w:rPr>
                      <w:rFonts w:ascii="Times New Roman" w:eastAsia="Times New Roman" w:hAnsi="Times New Roman" w:cs="Times New Roman"/>
                      <w:sz w:val="18"/>
                      <w:szCs w:val="18"/>
                      <w:lang w:eastAsia="hr-HR"/>
                    </w:rPr>
                    <w:t>,00</w:t>
                  </w:r>
                </w:p>
              </w:tc>
              <w:tc>
                <w:tcPr>
                  <w:tcW w:w="802" w:type="pct"/>
                  <w:vAlign w:val="center"/>
                </w:tcPr>
                <w:p w:rsidR="007327EF" w:rsidRPr="00CA3480" w:rsidRDefault="00CA3480" w:rsidP="007327EF">
                  <w:pPr>
                    <w:spacing w:after="0" w:line="240" w:lineRule="auto"/>
                    <w:jc w:val="right"/>
                    <w:rPr>
                      <w:rFonts w:ascii="Times New Roman" w:eastAsia="Times New Roman" w:hAnsi="Times New Roman" w:cs="Times New Roman"/>
                      <w:sz w:val="18"/>
                      <w:szCs w:val="18"/>
                      <w:lang w:eastAsia="hr-HR"/>
                    </w:rPr>
                  </w:pPr>
                  <w:r w:rsidRPr="00CA3480">
                    <w:rPr>
                      <w:rFonts w:ascii="Times New Roman" w:eastAsia="Times New Roman" w:hAnsi="Times New Roman" w:cs="Times New Roman"/>
                      <w:sz w:val="18"/>
                      <w:szCs w:val="18"/>
                      <w:lang w:eastAsia="hr-HR"/>
                    </w:rPr>
                    <w:t>4.129.144,87</w:t>
                  </w:r>
                </w:p>
              </w:tc>
              <w:tc>
                <w:tcPr>
                  <w:tcW w:w="551" w:type="pct"/>
                  <w:shd w:val="clear" w:color="auto" w:fill="auto"/>
                  <w:vAlign w:val="center"/>
                </w:tcPr>
                <w:p w:rsidR="007327EF" w:rsidRPr="00CA3480" w:rsidRDefault="00CA3480" w:rsidP="007327EF">
                  <w:pPr>
                    <w:spacing w:after="0" w:line="240" w:lineRule="auto"/>
                    <w:jc w:val="right"/>
                    <w:rPr>
                      <w:rFonts w:ascii="Times New Roman" w:eastAsia="Times New Roman" w:hAnsi="Times New Roman" w:cs="Times New Roman"/>
                      <w:sz w:val="18"/>
                      <w:szCs w:val="18"/>
                      <w:lang w:eastAsia="hr-HR"/>
                    </w:rPr>
                  </w:pPr>
                  <w:r w:rsidRPr="00CA3480">
                    <w:rPr>
                      <w:rFonts w:ascii="Times New Roman" w:eastAsia="Times New Roman" w:hAnsi="Times New Roman" w:cs="Times New Roman"/>
                      <w:sz w:val="18"/>
                      <w:szCs w:val="18"/>
                      <w:lang w:eastAsia="hr-HR"/>
                    </w:rPr>
                    <w:t>105,47</w:t>
                  </w:r>
                </w:p>
              </w:tc>
            </w:tr>
            <w:tr w:rsidR="007327EF" w:rsidRPr="007327EF" w:rsidTr="00FF4BBF">
              <w:trPr>
                <w:trHeight w:hRule="exact" w:val="292"/>
              </w:trPr>
              <w:tc>
                <w:tcPr>
                  <w:tcW w:w="349" w:type="pct"/>
                  <w:shd w:val="clear" w:color="auto" w:fill="auto"/>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02.</w:t>
                  </w:r>
                </w:p>
              </w:tc>
              <w:tc>
                <w:tcPr>
                  <w:tcW w:w="2497" w:type="pct"/>
                  <w:shd w:val="clear" w:color="auto" w:fill="auto"/>
                  <w:vAlign w:val="center"/>
                </w:tcPr>
                <w:p w:rsidR="007327EF" w:rsidRPr="00ED7321" w:rsidRDefault="007327EF" w:rsidP="007327EF">
                  <w:pPr>
                    <w:spacing w:after="0" w:line="240" w:lineRule="auto"/>
                    <w:rPr>
                      <w:rFonts w:ascii="Times New Roman" w:eastAsia="Times New Roman" w:hAnsi="Times New Roman" w:cs="Times New Roman"/>
                      <w:sz w:val="18"/>
                      <w:szCs w:val="18"/>
                      <w:lang w:eastAsia="hr-HR"/>
                    </w:rPr>
                  </w:pPr>
                  <w:r w:rsidRPr="00ED7321">
                    <w:rPr>
                      <w:rFonts w:ascii="Times New Roman" w:eastAsia="Times New Roman" w:hAnsi="Times New Roman" w:cs="Times New Roman"/>
                      <w:sz w:val="18"/>
                      <w:szCs w:val="18"/>
                      <w:lang w:eastAsia="hr-HR"/>
                    </w:rPr>
                    <w:t>Otplata kredita za Energetsku obnovu Doma</w:t>
                  </w:r>
                </w:p>
              </w:tc>
              <w:tc>
                <w:tcPr>
                  <w:tcW w:w="801" w:type="pct"/>
                  <w:vAlign w:val="center"/>
                </w:tcPr>
                <w:p w:rsidR="007327EF" w:rsidRPr="00ED7321" w:rsidRDefault="00ED7321" w:rsidP="007327EF">
                  <w:pPr>
                    <w:spacing w:after="0" w:line="240" w:lineRule="auto"/>
                    <w:jc w:val="right"/>
                    <w:rPr>
                      <w:rFonts w:ascii="Times New Roman" w:eastAsia="Times New Roman" w:hAnsi="Times New Roman" w:cs="Times New Roman"/>
                      <w:sz w:val="18"/>
                      <w:szCs w:val="18"/>
                      <w:lang w:eastAsia="hr-HR"/>
                    </w:rPr>
                  </w:pPr>
                  <w:r w:rsidRPr="00ED7321">
                    <w:rPr>
                      <w:rFonts w:ascii="Times New Roman" w:eastAsia="Times New Roman" w:hAnsi="Times New Roman" w:cs="Times New Roman"/>
                      <w:sz w:val="18"/>
                      <w:szCs w:val="18"/>
                      <w:lang w:eastAsia="hr-HR"/>
                    </w:rPr>
                    <w:t>115.46</w:t>
                  </w:r>
                  <w:r w:rsidR="007327EF" w:rsidRPr="00ED7321">
                    <w:rPr>
                      <w:rFonts w:ascii="Times New Roman" w:eastAsia="Times New Roman" w:hAnsi="Times New Roman" w:cs="Times New Roman"/>
                      <w:sz w:val="18"/>
                      <w:szCs w:val="18"/>
                      <w:lang w:eastAsia="hr-HR"/>
                    </w:rPr>
                    <w:t>7,00</w:t>
                  </w:r>
                </w:p>
              </w:tc>
              <w:tc>
                <w:tcPr>
                  <w:tcW w:w="802" w:type="pct"/>
                  <w:vAlign w:val="center"/>
                </w:tcPr>
                <w:p w:rsidR="007327EF" w:rsidRPr="00CA3480" w:rsidRDefault="00CA3480" w:rsidP="007327EF">
                  <w:pPr>
                    <w:spacing w:after="0" w:line="240" w:lineRule="auto"/>
                    <w:jc w:val="right"/>
                    <w:rPr>
                      <w:rFonts w:ascii="Times New Roman" w:eastAsia="Times New Roman" w:hAnsi="Times New Roman" w:cs="Times New Roman"/>
                      <w:sz w:val="18"/>
                      <w:szCs w:val="18"/>
                      <w:lang w:eastAsia="hr-HR"/>
                    </w:rPr>
                  </w:pPr>
                  <w:r w:rsidRPr="00CA3480">
                    <w:rPr>
                      <w:rFonts w:ascii="Times New Roman" w:eastAsia="Times New Roman" w:hAnsi="Times New Roman" w:cs="Times New Roman"/>
                      <w:sz w:val="18"/>
                      <w:szCs w:val="18"/>
                      <w:lang w:eastAsia="hr-HR"/>
                    </w:rPr>
                    <w:t>115.464,04</w:t>
                  </w:r>
                </w:p>
              </w:tc>
              <w:tc>
                <w:tcPr>
                  <w:tcW w:w="551" w:type="pct"/>
                  <w:shd w:val="clear" w:color="auto" w:fill="auto"/>
                  <w:vAlign w:val="center"/>
                </w:tcPr>
                <w:p w:rsidR="007327EF" w:rsidRPr="00CA3480" w:rsidRDefault="007327EF" w:rsidP="007327EF">
                  <w:pPr>
                    <w:spacing w:after="0" w:line="240" w:lineRule="auto"/>
                    <w:jc w:val="right"/>
                    <w:rPr>
                      <w:rFonts w:ascii="Times New Roman" w:eastAsia="Times New Roman" w:hAnsi="Times New Roman" w:cs="Times New Roman"/>
                      <w:sz w:val="18"/>
                      <w:szCs w:val="18"/>
                      <w:lang w:eastAsia="hr-HR"/>
                    </w:rPr>
                  </w:pPr>
                  <w:r w:rsidRPr="00CA3480">
                    <w:rPr>
                      <w:rFonts w:ascii="Times New Roman" w:eastAsia="Times New Roman" w:hAnsi="Times New Roman" w:cs="Times New Roman"/>
                      <w:sz w:val="18"/>
                      <w:szCs w:val="18"/>
                      <w:lang w:eastAsia="hr-HR"/>
                    </w:rPr>
                    <w:t>100,00</w:t>
                  </w:r>
                </w:p>
              </w:tc>
            </w:tr>
            <w:tr w:rsidR="007327EF" w:rsidRPr="007327EF" w:rsidTr="00FF4BBF">
              <w:trPr>
                <w:trHeight w:hRule="exact" w:val="292"/>
              </w:trPr>
              <w:tc>
                <w:tcPr>
                  <w:tcW w:w="349" w:type="pct"/>
                  <w:shd w:val="clear" w:color="auto" w:fill="auto"/>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03.</w:t>
                  </w:r>
                </w:p>
              </w:tc>
              <w:tc>
                <w:tcPr>
                  <w:tcW w:w="2497" w:type="pct"/>
                  <w:shd w:val="clear" w:color="auto" w:fill="auto"/>
                  <w:vAlign w:val="center"/>
                </w:tcPr>
                <w:p w:rsidR="007327EF" w:rsidRPr="00ED7321" w:rsidRDefault="007327EF" w:rsidP="007327EF">
                  <w:pPr>
                    <w:spacing w:after="0" w:line="240" w:lineRule="auto"/>
                    <w:rPr>
                      <w:rFonts w:ascii="Times New Roman" w:eastAsia="Times New Roman" w:hAnsi="Times New Roman" w:cs="Times New Roman"/>
                      <w:sz w:val="18"/>
                      <w:szCs w:val="18"/>
                      <w:lang w:eastAsia="hr-HR"/>
                    </w:rPr>
                  </w:pPr>
                  <w:r w:rsidRPr="00ED7321">
                    <w:rPr>
                      <w:rFonts w:ascii="Times New Roman" w:eastAsia="Times New Roman" w:hAnsi="Times New Roman" w:cs="Times New Roman"/>
                      <w:sz w:val="18"/>
                      <w:szCs w:val="18"/>
                      <w:lang w:eastAsia="hr-HR"/>
                    </w:rPr>
                    <w:t>Održavanje objekata</w:t>
                  </w:r>
                </w:p>
              </w:tc>
              <w:tc>
                <w:tcPr>
                  <w:tcW w:w="801" w:type="pct"/>
                  <w:vAlign w:val="center"/>
                </w:tcPr>
                <w:p w:rsidR="007327EF" w:rsidRPr="00ED7321" w:rsidRDefault="00ED7321" w:rsidP="007327EF">
                  <w:pPr>
                    <w:spacing w:after="0" w:line="240" w:lineRule="auto"/>
                    <w:jc w:val="right"/>
                    <w:rPr>
                      <w:rFonts w:ascii="Times New Roman" w:eastAsia="Times New Roman" w:hAnsi="Times New Roman" w:cs="Times New Roman"/>
                      <w:sz w:val="18"/>
                      <w:szCs w:val="18"/>
                      <w:lang w:eastAsia="hr-HR"/>
                    </w:rPr>
                  </w:pPr>
                  <w:r w:rsidRPr="00ED7321">
                    <w:rPr>
                      <w:rFonts w:ascii="Times New Roman" w:eastAsia="Times New Roman" w:hAnsi="Times New Roman" w:cs="Times New Roman"/>
                      <w:sz w:val="18"/>
                      <w:szCs w:val="18"/>
                      <w:lang w:eastAsia="hr-HR"/>
                    </w:rPr>
                    <w:t>198</w:t>
                  </w:r>
                  <w:r w:rsidR="007327EF" w:rsidRPr="00ED7321">
                    <w:rPr>
                      <w:rFonts w:ascii="Times New Roman" w:eastAsia="Times New Roman" w:hAnsi="Times New Roman" w:cs="Times New Roman"/>
                      <w:sz w:val="18"/>
                      <w:szCs w:val="18"/>
                      <w:lang w:eastAsia="hr-HR"/>
                    </w:rPr>
                    <w:t>.180,00</w:t>
                  </w:r>
                </w:p>
              </w:tc>
              <w:tc>
                <w:tcPr>
                  <w:tcW w:w="802" w:type="pct"/>
                  <w:vAlign w:val="center"/>
                </w:tcPr>
                <w:p w:rsidR="007327EF" w:rsidRPr="00CA3480" w:rsidRDefault="00CA3480" w:rsidP="007327EF">
                  <w:pPr>
                    <w:spacing w:after="0" w:line="240" w:lineRule="auto"/>
                    <w:jc w:val="right"/>
                    <w:rPr>
                      <w:rFonts w:ascii="Times New Roman" w:eastAsia="Times New Roman" w:hAnsi="Times New Roman" w:cs="Times New Roman"/>
                      <w:sz w:val="18"/>
                      <w:szCs w:val="18"/>
                      <w:lang w:eastAsia="hr-HR"/>
                    </w:rPr>
                  </w:pPr>
                  <w:r w:rsidRPr="00CA3480">
                    <w:rPr>
                      <w:rFonts w:ascii="Times New Roman" w:eastAsia="Times New Roman" w:hAnsi="Times New Roman" w:cs="Times New Roman"/>
                      <w:sz w:val="18"/>
                      <w:szCs w:val="18"/>
                      <w:lang w:eastAsia="hr-HR"/>
                    </w:rPr>
                    <w:t>283.246,68</w:t>
                  </w:r>
                </w:p>
              </w:tc>
              <w:tc>
                <w:tcPr>
                  <w:tcW w:w="551" w:type="pct"/>
                  <w:shd w:val="clear" w:color="auto" w:fill="auto"/>
                  <w:vAlign w:val="center"/>
                </w:tcPr>
                <w:p w:rsidR="007327EF" w:rsidRPr="00CA3480" w:rsidRDefault="00CA3480" w:rsidP="007327EF">
                  <w:pPr>
                    <w:spacing w:after="0" w:line="240" w:lineRule="auto"/>
                    <w:jc w:val="right"/>
                    <w:rPr>
                      <w:rFonts w:ascii="Times New Roman" w:eastAsia="Times New Roman" w:hAnsi="Times New Roman" w:cs="Times New Roman"/>
                      <w:sz w:val="18"/>
                      <w:szCs w:val="18"/>
                      <w:lang w:eastAsia="hr-HR"/>
                    </w:rPr>
                  </w:pPr>
                  <w:r w:rsidRPr="00CA3480">
                    <w:rPr>
                      <w:rFonts w:ascii="Times New Roman" w:eastAsia="Times New Roman" w:hAnsi="Times New Roman" w:cs="Times New Roman"/>
                      <w:sz w:val="18"/>
                      <w:szCs w:val="18"/>
                      <w:lang w:eastAsia="hr-HR"/>
                    </w:rPr>
                    <w:t>142,92</w:t>
                  </w:r>
                </w:p>
              </w:tc>
            </w:tr>
            <w:tr w:rsidR="007327EF" w:rsidRPr="007327EF" w:rsidTr="00FF4BBF">
              <w:trPr>
                <w:trHeight w:hRule="exact" w:val="438"/>
              </w:trPr>
              <w:tc>
                <w:tcPr>
                  <w:tcW w:w="349" w:type="pct"/>
                  <w:shd w:val="clear" w:color="auto" w:fill="E6E6E6"/>
                  <w:vAlign w:val="center"/>
                </w:tcPr>
                <w:p w:rsidR="007327EF" w:rsidRPr="007327EF" w:rsidRDefault="007327EF" w:rsidP="007327EF">
                  <w:pPr>
                    <w:spacing w:after="0" w:line="240" w:lineRule="auto"/>
                    <w:ind w:firstLine="709"/>
                    <w:jc w:val="center"/>
                    <w:rPr>
                      <w:rFonts w:ascii="Times New Roman" w:eastAsia="Times New Roman" w:hAnsi="Times New Roman" w:cs="Times New Roman"/>
                      <w:b/>
                      <w:bCs/>
                      <w:sz w:val="18"/>
                      <w:szCs w:val="18"/>
                      <w:lang w:eastAsia="hr-HR"/>
                    </w:rPr>
                  </w:pPr>
                </w:p>
              </w:tc>
              <w:tc>
                <w:tcPr>
                  <w:tcW w:w="2497" w:type="pct"/>
                  <w:shd w:val="clear" w:color="auto" w:fill="E6E6E6"/>
                  <w:vAlign w:val="center"/>
                </w:tcPr>
                <w:p w:rsidR="007327EF" w:rsidRPr="007327EF" w:rsidRDefault="007327EF" w:rsidP="007327EF">
                  <w:pPr>
                    <w:spacing w:after="0" w:line="240" w:lineRule="auto"/>
                    <w:jc w:val="center"/>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Ukupno program:</w:t>
                  </w:r>
                </w:p>
              </w:tc>
              <w:tc>
                <w:tcPr>
                  <w:tcW w:w="801" w:type="pct"/>
                  <w:shd w:val="clear" w:color="auto" w:fill="E6E6E6"/>
                  <w:vAlign w:val="center"/>
                </w:tcPr>
                <w:p w:rsidR="007327EF" w:rsidRPr="007327EF" w:rsidRDefault="00ED7321" w:rsidP="007327EF">
                  <w:pPr>
                    <w:spacing w:after="0" w:line="240" w:lineRule="auto"/>
                    <w:jc w:val="right"/>
                    <w:rPr>
                      <w:rFonts w:ascii="Times New Roman" w:eastAsia="Times New Roman" w:hAnsi="Times New Roman" w:cs="Times New Roman"/>
                      <w:b/>
                      <w:sz w:val="18"/>
                      <w:szCs w:val="18"/>
                      <w:lang w:eastAsia="hr-HR"/>
                    </w:rPr>
                  </w:pPr>
                  <w:r>
                    <w:rPr>
                      <w:rFonts w:ascii="Times New Roman" w:eastAsia="Times New Roman" w:hAnsi="Times New Roman" w:cs="Times New Roman"/>
                      <w:b/>
                      <w:sz w:val="18"/>
                      <w:szCs w:val="18"/>
                      <w:lang w:eastAsia="hr-HR"/>
                    </w:rPr>
                    <w:t>4.228.759</w:t>
                  </w:r>
                  <w:r w:rsidR="007327EF" w:rsidRPr="007327EF">
                    <w:rPr>
                      <w:rFonts w:ascii="Times New Roman" w:eastAsia="Times New Roman" w:hAnsi="Times New Roman" w:cs="Times New Roman"/>
                      <w:b/>
                      <w:sz w:val="18"/>
                      <w:szCs w:val="18"/>
                      <w:lang w:eastAsia="hr-HR"/>
                    </w:rPr>
                    <w:t>,00</w:t>
                  </w:r>
                </w:p>
              </w:tc>
              <w:tc>
                <w:tcPr>
                  <w:tcW w:w="802" w:type="pct"/>
                  <w:shd w:val="clear" w:color="auto" w:fill="E6E6E6"/>
                  <w:vAlign w:val="center"/>
                </w:tcPr>
                <w:p w:rsidR="007327EF" w:rsidRPr="007327EF" w:rsidRDefault="00CA3480" w:rsidP="007327EF">
                  <w:pPr>
                    <w:spacing w:after="0" w:line="240" w:lineRule="auto"/>
                    <w:jc w:val="right"/>
                    <w:rPr>
                      <w:rFonts w:ascii="Times New Roman" w:eastAsia="Times New Roman" w:hAnsi="Times New Roman" w:cs="Times New Roman"/>
                      <w:b/>
                      <w:sz w:val="18"/>
                      <w:szCs w:val="18"/>
                      <w:lang w:eastAsia="hr-HR"/>
                    </w:rPr>
                  </w:pPr>
                  <w:r>
                    <w:rPr>
                      <w:rFonts w:ascii="Times New Roman" w:eastAsia="Times New Roman" w:hAnsi="Times New Roman" w:cs="Times New Roman"/>
                      <w:b/>
                      <w:sz w:val="18"/>
                      <w:szCs w:val="18"/>
                      <w:lang w:eastAsia="hr-HR"/>
                    </w:rPr>
                    <w:t>4.527.855,5</w:t>
                  </w:r>
                  <w:r w:rsidR="007327EF" w:rsidRPr="007327EF">
                    <w:rPr>
                      <w:rFonts w:ascii="Times New Roman" w:eastAsia="Times New Roman" w:hAnsi="Times New Roman" w:cs="Times New Roman"/>
                      <w:b/>
                      <w:sz w:val="18"/>
                      <w:szCs w:val="18"/>
                      <w:lang w:eastAsia="hr-HR"/>
                    </w:rPr>
                    <w:t>9</w:t>
                  </w:r>
                </w:p>
              </w:tc>
              <w:tc>
                <w:tcPr>
                  <w:tcW w:w="551" w:type="pct"/>
                  <w:shd w:val="clear" w:color="auto" w:fill="E6E6E6"/>
                  <w:vAlign w:val="center"/>
                </w:tcPr>
                <w:p w:rsidR="007327EF" w:rsidRPr="007327EF" w:rsidRDefault="00CA3480" w:rsidP="007327EF">
                  <w:pPr>
                    <w:spacing w:after="0" w:line="240" w:lineRule="auto"/>
                    <w:jc w:val="right"/>
                    <w:rPr>
                      <w:rFonts w:ascii="Times New Roman" w:eastAsia="Times New Roman" w:hAnsi="Times New Roman" w:cs="Times New Roman"/>
                      <w:b/>
                      <w:sz w:val="18"/>
                      <w:szCs w:val="18"/>
                      <w:lang w:eastAsia="hr-HR"/>
                    </w:rPr>
                  </w:pPr>
                  <w:r>
                    <w:rPr>
                      <w:rFonts w:ascii="Times New Roman" w:eastAsia="Times New Roman" w:hAnsi="Times New Roman" w:cs="Times New Roman"/>
                      <w:b/>
                      <w:sz w:val="18"/>
                      <w:szCs w:val="18"/>
                      <w:lang w:eastAsia="hr-HR"/>
                    </w:rPr>
                    <w:t>107,07</w:t>
                  </w:r>
                </w:p>
              </w:tc>
            </w:tr>
          </w:tbl>
          <w:p w:rsidR="007327EF" w:rsidRPr="007327EF" w:rsidRDefault="007327EF" w:rsidP="007327EF">
            <w:pPr>
              <w:spacing w:before="120" w:after="0" w:line="240" w:lineRule="auto"/>
              <w:ind w:left="6" w:right="57"/>
              <w:jc w:val="both"/>
              <w:rPr>
                <w:rFonts w:ascii="Arial" w:eastAsia="Times New Roman" w:hAnsi="Arial" w:cs="Arial"/>
                <w:sz w:val="18"/>
                <w:szCs w:val="18"/>
                <w:lang w:eastAsia="hr-HR"/>
              </w:rPr>
            </w:pPr>
          </w:p>
          <w:p w:rsidR="007327EF" w:rsidRPr="007327EF" w:rsidRDefault="007327EF" w:rsidP="007327EF">
            <w:pPr>
              <w:spacing w:after="0" w:line="240" w:lineRule="auto"/>
              <w:ind w:firstLine="709"/>
              <w:jc w:val="both"/>
              <w:rPr>
                <w:rFonts w:ascii="Arial" w:eastAsia="Times New Roman" w:hAnsi="Arial" w:cs="Arial"/>
                <w:sz w:val="18"/>
                <w:szCs w:val="18"/>
                <w:lang w:eastAsia="hr-HR"/>
              </w:rPr>
            </w:pPr>
          </w:p>
          <w:p w:rsidR="007327EF" w:rsidRPr="007327EF" w:rsidRDefault="007327EF" w:rsidP="007327EF">
            <w:pPr>
              <w:numPr>
                <w:ilvl w:val="0"/>
                <w:numId w:val="19"/>
              </w:numPr>
              <w:spacing w:after="0" w:line="240" w:lineRule="auto"/>
              <w:ind w:left="447" w:hanging="425"/>
              <w:jc w:val="both"/>
              <w:rPr>
                <w:rFonts w:ascii="Times New Roman" w:eastAsia="Times New Roman" w:hAnsi="Times New Roman" w:cs="Times New Roman"/>
                <w:b/>
                <w:sz w:val="20"/>
                <w:szCs w:val="20"/>
                <w:lang w:eastAsia="hr-HR"/>
              </w:rPr>
            </w:pPr>
            <w:r w:rsidRPr="007327EF">
              <w:rPr>
                <w:rFonts w:ascii="Times New Roman" w:eastAsia="Times New Roman" w:hAnsi="Times New Roman" w:cs="Times New Roman"/>
                <w:b/>
                <w:sz w:val="20"/>
                <w:szCs w:val="20"/>
                <w:lang w:eastAsia="hr-HR"/>
              </w:rPr>
              <w:t>Stručno i administrativno osoblje</w:t>
            </w:r>
          </w:p>
          <w:p w:rsidR="007327EF" w:rsidRPr="007327EF" w:rsidRDefault="007327EF" w:rsidP="007327EF">
            <w:pPr>
              <w:spacing w:after="0" w:line="240" w:lineRule="auto"/>
              <w:jc w:val="both"/>
              <w:rPr>
                <w:rFonts w:ascii="Arial" w:eastAsia="Times New Roman" w:hAnsi="Arial" w:cs="Arial"/>
                <w:sz w:val="20"/>
                <w:szCs w:val="20"/>
                <w:lang w:eastAsia="hr-HR"/>
              </w:rPr>
            </w:pPr>
          </w:p>
          <w:p w:rsidR="007327EF" w:rsidRPr="00493EAF" w:rsidRDefault="007327EF" w:rsidP="00E617E7">
            <w:pPr>
              <w:spacing w:after="0" w:line="240" w:lineRule="auto"/>
              <w:ind w:hanging="1"/>
              <w:jc w:val="both"/>
              <w:rPr>
                <w:rFonts w:ascii="Times New Roman" w:eastAsia="Times New Roman" w:hAnsi="Times New Roman" w:cs="Times New Roman"/>
                <w:sz w:val="20"/>
                <w:szCs w:val="20"/>
                <w:lang w:eastAsia="hr-HR"/>
              </w:rPr>
            </w:pPr>
            <w:r w:rsidRPr="00493EAF">
              <w:rPr>
                <w:rFonts w:ascii="Times New Roman" w:eastAsia="Times New Roman" w:hAnsi="Times New Roman" w:cs="Times New Roman"/>
                <w:sz w:val="20"/>
                <w:szCs w:val="20"/>
                <w:lang w:eastAsia="hr-HR"/>
              </w:rPr>
              <w:t>Unutar navedene aktivnosti sadržane su plaće (bruto) za zaposlene, ostali rashodi za zaposlene i doprinosi na plaće. Isto tako, ovdje se nalaze svi materijalni rashodi, financijski rashodi te ostale naknade građanima i kućanstvima iz proračuna.</w:t>
            </w:r>
          </w:p>
          <w:p w:rsidR="007327EF" w:rsidRPr="00E617E7" w:rsidRDefault="007327EF" w:rsidP="007327EF">
            <w:pPr>
              <w:spacing w:after="0" w:line="240" w:lineRule="auto"/>
              <w:ind w:firstLine="22"/>
              <w:jc w:val="both"/>
              <w:rPr>
                <w:rFonts w:ascii="Times New Roman" w:eastAsia="Times New Roman" w:hAnsi="Times New Roman" w:cs="Times New Roman"/>
                <w:sz w:val="20"/>
                <w:szCs w:val="20"/>
                <w:lang w:eastAsia="hr-HR"/>
              </w:rPr>
            </w:pPr>
            <w:r w:rsidRPr="00493EAF">
              <w:rPr>
                <w:rFonts w:ascii="Times New Roman" w:eastAsia="Times New Roman" w:hAnsi="Times New Roman" w:cs="Times New Roman"/>
                <w:sz w:val="20"/>
                <w:szCs w:val="20"/>
                <w:lang w:eastAsia="hr-HR"/>
              </w:rPr>
              <w:t>Plaće (bruto) za zaposlene, ostali rashodi za zaposlene i doprinosi na plaće financirani su iz više izvora financiranja.</w:t>
            </w:r>
            <w:r w:rsidRPr="00A30192">
              <w:rPr>
                <w:rFonts w:ascii="Times New Roman" w:eastAsia="Times New Roman" w:hAnsi="Times New Roman" w:cs="Times New Roman"/>
                <w:color w:val="FF0000"/>
                <w:sz w:val="20"/>
                <w:szCs w:val="20"/>
                <w:lang w:eastAsia="hr-HR"/>
              </w:rPr>
              <w:t xml:space="preserve"> </w:t>
            </w:r>
            <w:r w:rsidRPr="00493EAF">
              <w:rPr>
                <w:rFonts w:ascii="Times New Roman" w:eastAsia="Times New Roman" w:hAnsi="Times New Roman" w:cs="Times New Roman"/>
                <w:sz w:val="20"/>
                <w:szCs w:val="20"/>
                <w:lang w:eastAsia="hr-HR"/>
              </w:rPr>
              <w:t>Tako se</w:t>
            </w:r>
            <w:r w:rsidR="00493EAF" w:rsidRPr="00493EAF">
              <w:rPr>
                <w:rFonts w:ascii="Times New Roman" w:eastAsia="Times New Roman" w:hAnsi="Times New Roman" w:cs="Times New Roman"/>
                <w:sz w:val="20"/>
                <w:szCs w:val="20"/>
                <w:lang w:eastAsia="hr-HR"/>
              </w:rPr>
              <w:t xml:space="preserve"> u 2024</w:t>
            </w:r>
            <w:r w:rsidR="00C60E08" w:rsidRPr="00493EAF">
              <w:rPr>
                <w:rFonts w:ascii="Times New Roman" w:eastAsia="Times New Roman" w:hAnsi="Times New Roman" w:cs="Times New Roman"/>
                <w:sz w:val="20"/>
                <w:szCs w:val="20"/>
                <w:lang w:eastAsia="hr-HR"/>
              </w:rPr>
              <w:t>. godini</w:t>
            </w:r>
            <w:r w:rsidRPr="00493EAF">
              <w:rPr>
                <w:rFonts w:ascii="Times New Roman" w:eastAsia="Times New Roman" w:hAnsi="Times New Roman" w:cs="Times New Roman"/>
                <w:sz w:val="20"/>
                <w:szCs w:val="20"/>
                <w:lang w:eastAsia="hr-HR"/>
              </w:rPr>
              <w:t xml:space="preserve"> iz izvora 11 (opći prihodi i primici – županijs</w:t>
            </w:r>
            <w:r w:rsidR="00C60E08" w:rsidRPr="00493EAF">
              <w:rPr>
                <w:rFonts w:ascii="Times New Roman" w:eastAsia="Times New Roman" w:hAnsi="Times New Roman" w:cs="Times New Roman"/>
                <w:sz w:val="20"/>
                <w:szCs w:val="20"/>
                <w:lang w:eastAsia="hr-HR"/>
              </w:rPr>
              <w:t>ki proračun) dijelom financirala plaća</w:t>
            </w:r>
            <w:r w:rsidRPr="00493EAF">
              <w:rPr>
                <w:rFonts w:ascii="Times New Roman" w:eastAsia="Times New Roman" w:hAnsi="Times New Roman" w:cs="Times New Roman"/>
                <w:sz w:val="20"/>
                <w:szCs w:val="20"/>
                <w:lang w:eastAsia="hr-HR"/>
              </w:rPr>
              <w:t xml:space="preserve"> (bruto) za Dnevni centar te doprinosi na p</w:t>
            </w:r>
            <w:r w:rsidR="00493EAF" w:rsidRPr="00493EAF">
              <w:rPr>
                <w:rFonts w:ascii="Times New Roman" w:eastAsia="Times New Roman" w:hAnsi="Times New Roman" w:cs="Times New Roman"/>
                <w:sz w:val="20"/>
                <w:szCs w:val="20"/>
                <w:lang w:eastAsia="hr-HR"/>
              </w:rPr>
              <w:t>laće u iznosu od 13.272,00 eura</w:t>
            </w:r>
            <w:r w:rsidRPr="00493EAF">
              <w:rPr>
                <w:rFonts w:ascii="Times New Roman" w:eastAsia="Times New Roman" w:hAnsi="Times New Roman" w:cs="Times New Roman"/>
                <w:sz w:val="20"/>
                <w:szCs w:val="20"/>
                <w:lang w:eastAsia="hr-HR"/>
              </w:rPr>
              <w:t xml:space="preserve">. </w:t>
            </w:r>
            <w:r w:rsidR="00493EAF" w:rsidRPr="00493EAF">
              <w:rPr>
                <w:rFonts w:ascii="Times New Roman" w:eastAsia="Times New Roman" w:hAnsi="Times New Roman" w:cs="Times New Roman"/>
                <w:sz w:val="20"/>
                <w:szCs w:val="20"/>
                <w:lang w:eastAsia="hr-HR"/>
              </w:rPr>
              <w:t>U 2024</w:t>
            </w:r>
            <w:r w:rsidRPr="00493EAF">
              <w:rPr>
                <w:rFonts w:ascii="Times New Roman" w:eastAsia="Times New Roman" w:hAnsi="Times New Roman" w:cs="Times New Roman"/>
                <w:sz w:val="20"/>
                <w:szCs w:val="20"/>
                <w:lang w:eastAsia="hr-HR"/>
              </w:rPr>
              <w:t>. godini iz izvora 11 dijelom su se financirali i rashodi za zapos</w:t>
            </w:r>
            <w:r w:rsidR="00493EAF" w:rsidRPr="00493EAF">
              <w:rPr>
                <w:rFonts w:ascii="Times New Roman" w:eastAsia="Times New Roman" w:hAnsi="Times New Roman" w:cs="Times New Roman"/>
                <w:sz w:val="20"/>
                <w:szCs w:val="20"/>
                <w:lang w:eastAsia="hr-HR"/>
              </w:rPr>
              <w:t>lene u Domu i to u iznosu od 404.217,00 eura</w:t>
            </w:r>
            <w:r w:rsidRPr="00E617E7">
              <w:rPr>
                <w:rFonts w:ascii="Times New Roman" w:eastAsia="Times New Roman" w:hAnsi="Times New Roman" w:cs="Times New Roman"/>
                <w:sz w:val="20"/>
                <w:szCs w:val="20"/>
                <w:lang w:eastAsia="hr-HR"/>
              </w:rPr>
              <w:t xml:space="preserve">. Iz izvora 43 (ostali prihodi za posebne namjene) financiraju se plaće (bruto), ostali rashodi za zaposlene </w:t>
            </w:r>
            <w:r w:rsidR="00493EAF" w:rsidRPr="00E617E7">
              <w:rPr>
                <w:rFonts w:ascii="Times New Roman" w:eastAsia="Times New Roman" w:hAnsi="Times New Roman" w:cs="Times New Roman"/>
                <w:sz w:val="20"/>
                <w:szCs w:val="20"/>
                <w:lang w:eastAsia="hr-HR"/>
              </w:rPr>
              <w:t>i doprinosi na plaće, a u 2024</w:t>
            </w:r>
            <w:r w:rsidRPr="00E617E7">
              <w:rPr>
                <w:rFonts w:ascii="Times New Roman" w:eastAsia="Times New Roman" w:hAnsi="Times New Roman" w:cs="Times New Roman"/>
                <w:sz w:val="20"/>
                <w:szCs w:val="20"/>
                <w:lang w:eastAsia="hr-HR"/>
              </w:rPr>
              <w:t>. godi</w:t>
            </w:r>
            <w:r w:rsidR="00E617E7" w:rsidRPr="00E617E7">
              <w:rPr>
                <w:rFonts w:ascii="Times New Roman" w:eastAsia="Times New Roman" w:hAnsi="Times New Roman" w:cs="Times New Roman"/>
                <w:sz w:val="20"/>
                <w:szCs w:val="20"/>
                <w:lang w:eastAsia="hr-HR"/>
              </w:rPr>
              <w:t>ni na navedeno je utrošeno 1.405.471,99 eura</w:t>
            </w:r>
            <w:r w:rsidRPr="00E617E7">
              <w:rPr>
                <w:rFonts w:ascii="Times New Roman" w:eastAsia="Times New Roman" w:hAnsi="Times New Roman" w:cs="Times New Roman"/>
                <w:sz w:val="20"/>
                <w:szCs w:val="20"/>
                <w:lang w:eastAsia="hr-HR"/>
              </w:rPr>
              <w:t xml:space="preserve">. Iz izvora 44 (decentralizirana sredstva) dijelom su se financirale plaće (bruto) i doprinosi na </w:t>
            </w:r>
            <w:r w:rsidR="00E617E7" w:rsidRPr="00E617E7">
              <w:rPr>
                <w:rFonts w:ascii="Times New Roman" w:eastAsia="Times New Roman" w:hAnsi="Times New Roman" w:cs="Times New Roman"/>
                <w:sz w:val="20"/>
                <w:szCs w:val="20"/>
                <w:lang w:eastAsia="hr-HR"/>
              </w:rPr>
              <w:t>plaće u iznosu od 1.141.995,79 eura</w:t>
            </w:r>
            <w:r w:rsidRPr="00E617E7">
              <w:rPr>
                <w:rFonts w:ascii="Times New Roman" w:eastAsia="Times New Roman" w:hAnsi="Times New Roman" w:cs="Times New Roman"/>
                <w:sz w:val="20"/>
                <w:szCs w:val="20"/>
                <w:lang w:eastAsia="hr-HR"/>
              </w:rPr>
              <w:t>.</w:t>
            </w:r>
          </w:p>
          <w:p w:rsidR="007327EF" w:rsidRPr="00265612" w:rsidRDefault="00E617E7" w:rsidP="00E617E7">
            <w:pPr>
              <w:spacing w:after="0" w:line="240" w:lineRule="auto"/>
              <w:ind w:hanging="1"/>
              <w:jc w:val="both"/>
              <w:rPr>
                <w:rFonts w:ascii="Times New Roman" w:eastAsia="Times New Roman" w:hAnsi="Times New Roman" w:cs="Times New Roman"/>
                <w:sz w:val="20"/>
                <w:szCs w:val="20"/>
                <w:lang w:eastAsia="hr-HR"/>
              </w:rPr>
            </w:pPr>
            <w:r w:rsidRPr="00E617E7">
              <w:rPr>
                <w:rFonts w:ascii="Times New Roman" w:eastAsia="Times New Roman" w:hAnsi="Times New Roman" w:cs="Times New Roman"/>
                <w:sz w:val="20"/>
                <w:szCs w:val="20"/>
                <w:lang w:eastAsia="hr-HR"/>
              </w:rPr>
              <w:t>U razdoblju od 01.01.-31.12.2024</w:t>
            </w:r>
            <w:r w:rsidR="007327EF" w:rsidRPr="00E617E7">
              <w:rPr>
                <w:rFonts w:ascii="Times New Roman" w:eastAsia="Times New Roman" w:hAnsi="Times New Roman" w:cs="Times New Roman"/>
                <w:sz w:val="20"/>
                <w:szCs w:val="20"/>
                <w:lang w:eastAsia="hr-HR"/>
              </w:rPr>
              <w:t>. vidljivo je</w:t>
            </w:r>
            <w:r w:rsidRPr="00E617E7">
              <w:rPr>
                <w:rFonts w:ascii="Times New Roman" w:eastAsia="Times New Roman" w:hAnsi="Times New Roman" w:cs="Times New Roman"/>
                <w:sz w:val="20"/>
                <w:szCs w:val="20"/>
                <w:lang w:eastAsia="hr-HR"/>
              </w:rPr>
              <w:t xml:space="preserve"> znatno</w:t>
            </w:r>
            <w:r w:rsidR="007327EF" w:rsidRPr="00E617E7">
              <w:rPr>
                <w:rFonts w:ascii="Times New Roman" w:eastAsia="Times New Roman" w:hAnsi="Times New Roman" w:cs="Times New Roman"/>
                <w:sz w:val="20"/>
                <w:szCs w:val="20"/>
                <w:lang w:eastAsia="hr-HR"/>
              </w:rPr>
              <w:t xml:space="preserve"> povećanje rashoda za zaposlene u odnosu na prethodnu godinu. </w:t>
            </w:r>
            <w:r w:rsidR="008330E6" w:rsidRPr="008330E6">
              <w:rPr>
                <w:rFonts w:ascii="Times New Roman" w:eastAsia="Times New Roman" w:hAnsi="Times New Roman" w:cs="Times New Roman"/>
                <w:sz w:val="20"/>
                <w:szCs w:val="20"/>
                <w:lang w:eastAsia="hr-HR"/>
              </w:rPr>
              <w:t>Razlog povećanja navedene pozicije je</w:t>
            </w:r>
            <w:r w:rsidR="008330E6">
              <w:rPr>
                <w:rFonts w:ascii="Times New Roman" w:eastAsia="Times New Roman" w:hAnsi="Times New Roman" w:cs="Times New Roman"/>
                <w:sz w:val="20"/>
                <w:szCs w:val="20"/>
                <w:lang w:eastAsia="hr-HR"/>
              </w:rPr>
              <w:t xml:space="preserve"> taj što je</w:t>
            </w:r>
            <w:r w:rsidR="008330E6" w:rsidRPr="008330E6">
              <w:rPr>
                <w:rFonts w:ascii="Times New Roman" w:eastAsia="Times New Roman" w:hAnsi="Times New Roman" w:cs="Times New Roman"/>
                <w:sz w:val="20"/>
                <w:szCs w:val="20"/>
                <w:lang w:eastAsia="hr-HR"/>
              </w:rPr>
              <w:t xml:space="preserve"> od 01. ožujka 2024. godine na snagu stupila nova Uredba o nazivima radnih mjesta i koeficijentima složenosti poslova u javnim službama </w:t>
            </w:r>
            <w:r w:rsidR="008330E6">
              <w:rPr>
                <w:rFonts w:ascii="Times New Roman" w:eastAsia="Times New Roman" w:hAnsi="Times New Roman" w:cs="Times New Roman"/>
                <w:sz w:val="20"/>
                <w:szCs w:val="20"/>
                <w:lang w:eastAsia="hr-HR"/>
              </w:rPr>
              <w:t>(NN 22/24), temeljem koje su</w:t>
            </w:r>
            <w:r w:rsidR="008330E6" w:rsidRPr="008330E6">
              <w:rPr>
                <w:rFonts w:ascii="Times New Roman" w:eastAsia="Times New Roman" w:hAnsi="Times New Roman" w:cs="Times New Roman"/>
                <w:sz w:val="20"/>
                <w:szCs w:val="20"/>
                <w:lang w:eastAsia="hr-HR"/>
              </w:rPr>
              <w:t xml:space="preserve"> bruto plaće i doprinosi na plaću mjese</w:t>
            </w:r>
            <w:r w:rsidR="00A2644D">
              <w:rPr>
                <w:rFonts w:ascii="Times New Roman" w:eastAsia="Times New Roman" w:hAnsi="Times New Roman" w:cs="Times New Roman"/>
                <w:sz w:val="20"/>
                <w:szCs w:val="20"/>
                <w:lang w:eastAsia="hr-HR"/>
              </w:rPr>
              <w:t>čno znatno povećani. U</w:t>
            </w:r>
            <w:r w:rsidR="008330E6" w:rsidRPr="008330E6">
              <w:rPr>
                <w:rFonts w:ascii="Times New Roman" w:eastAsia="Times New Roman" w:hAnsi="Times New Roman" w:cs="Times New Roman"/>
                <w:sz w:val="20"/>
                <w:szCs w:val="20"/>
                <w:lang w:eastAsia="hr-HR"/>
              </w:rPr>
              <w:t xml:space="preserve"> 2024. godini prvi puta je isplaćena uskrsnica (100,00 eura po zaposleni</w:t>
            </w:r>
            <w:r w:rsidR="008330E6">
              <w:rPr>
                <w:rFonts w:ascii="Times New Roman" w:eastAsia="Times New Roman" w:hAnsi="Times New Roman" w:cs="Times New Roman"/>
                <w:sz w:val="20"/>
                <w:szCs w:val="20"/>
                <w:lang w:eastAsia="hr-HR"/>
              </w:rPr>
              <w:t>ku), a z</w:t>
            </w:r>
            <w:r w:rsidR="008330E6" w:rsidRPr="008330E6">
              <w:rPr>
                <w:rFonts w:ascii="Times New Roman" w:eastAsia="Times New Roman" w:hAnsi="Times New Roman" w:cs="Times New Roman"/>
                <w:sz w:val="20"/>
                <w:szCs w:val="20"/>
                <w:lang w:eastAsia="hr-HR"/>
              </w:rPr>
              <w:t>bog povećanja broja korisnika na Odjelu gerijatrijsko-zdravstvene njege zaposlene su dodatne osobe</w:t>
            </w:r>
            <w:r w:rsidR="008330E6" w:rsidRPr="00265612">
              <w:rPr>
                <w:rFonts w:ascii="Times New Roman" w:eastAsia="Times New Roman" w:hAnsi="Times New Roman" w:cs="Times New Roman"/>
                <w:sz w:val="20"/>
                <w:szCs w:val="20"/>
                <w:lang w:eastAsia="hr-HR"/>
              </w:rPr>
              <w:t>.</w:t>
            </w:r>
            <w:r w:rsidR="00265612" w:rsidRPr="00265612">
              <w:rPr>
                <w:rFonts w:ascii="Times New Roman" w:eastAsia="Times New Roman" w:hAnsi="Times New Roman" w:cs="Times New Roman"/>
                <w:sz w:val="20"/>
                <w:szCs w:val="20"/>
                <w:lang w:eastAsia="hr-HR"/>
              </w:rPr>
              <w:t xml:space="preserve"> Isto tako, zbog ukidanja konta 193, u 2024. godini knjižen je 13. rashod za zaposlene (plaća za prosinac isplaćena u siječnju 2025. godine), a sredstva za navedeno dobivena su od Varaždinske županije u iznosu od 242.000,00 eura i knjižena su na izvor financiranja 44.</w:t>
            </w:r>
          </w:p>
          <w:p w:rsidR="007327EF" w:rsidRDefault="007327EF" w:rsidP="009E2492">
            <w:pPr>
              <w:spacing w:after="0" w:line="240" w:lineRule="auto"/>
              <w:ind w:hanging="1"/>
              <w:jc w:val="both"/>
              <w:rPr>
                <w:rFonts w:ascii="Times New Roman" w:eastAsia="Times New Roman" w:hAnsi="Times New Roman" w:cs="Times New Roman"/>
                <w:sz w:val="20"/>
                <w:szCs w:val="20"/>
                <w:lang w:eastAsia="hr-HR"/>
              </w:rPr>
            </w:pPr>
            <w:r w:rsidRPr="009E2492">
              <w:rPr>
                <w:rFonts w:ascii="Times New Roman" w:eastAsia="Times New Roman" w:hAnsi="Times New Roman" w:cs="Times New Roman"/>
                <w:sz w:val="20"/>
                <w:szCs w:val="20"/>
                <w:lang w:eastAsia="hr-HR"/>
              </w:rPr>
              <w:lastRenderedPageBreak/>
              <w:t xml:space="preserve">Materijalni rashodi </w:t>
            </w:r>
            <w:r w:rsidR="009E2492" w:rsidRPr="009E2492">
              <w:rPr>
                <w:rFonts w:ascii="Times New Roman" w:eastAsia="Times New Roman" w:hAnsi="Times New Roman" w:cs="Times New Roman"/>
                <w:sz w:val="20"/>
                <w:szCs w:val="20"/>
                <w:lang w:eastAsia="hr-HR"/>
              </w:rPr>
              <w:t>u razdoblju od 01.01.-31.12.2024.</w:t>
            </w:r>
            <w:r w:rsidRPr="009E2492">
              <w:rPr>
                <w:rFonts w:ascii="Times New Roman" w:eastAsia="Times New Roman" w:hAnsi="Times New Roman" w:cs="Times New Roman"/>
                <w:sz w:val="20"/>
                <w:szCs w:val="20"/>
                <w:lang w:eastAsia="hr-HR"/>
              </w:rPr>
              <w:t xml:space="preserve"> </w:t>
            </w:r>
            <w:r w:rsidR="009E2492" w:rsidRPr="009E2492">
              <w:rPr>
                <w:rFonts w:ascii="Times New Roman" w:eastAsia="Times New Roman" w:hAnsi="Times New Roman" w:cs="Times New Roman"/>
                <w:sz w:val="20"/>
                <w:szCs w:val="20"/>
                <w:lang w:eastAsia="hr-HR"/>
              </w:rPr>
              <w:t xml:space="preserve">manji su </w:t>
            </w:r>
            <w:r w:rsidRPr="009E2492">
              <w:rPr>
                <w:rFonts w:ascii="Times New Roman" w:eastAsia="Times New Roman" w:hAnsi="Times New Roman" w:cs="Times New Roman"/>
                <w:sz w:val="20"/>
                <w:szCs w:val="20"/>
                <w:lang w:eastAsia="hr-HR"/>
              </w:rPr>
              <w:t>u odnosu na prošlu godinu.</w:t>
            </w:r>
            <w:r w:rsidR="009E2492">
              <w:t xml:space="preserve"> </w:t>
            </w:r>
            <w:r w:rsidR="009E2492" w:rsidRPr="009E2492">
              <w:rPr>
                <w:rFonts w:ascii="Times New Roman" w:eastAsia="Times New Roman" w:hAnsi="Times New Roman" w:cs="Times New Roman"/>
                <w:sz w:val="20"/>
                <w:szCs w:val="20"/>
                <w:lang w:eastAsia="hr-HR"/>
              </w:rPr>
              <w:t>Iako su porasle cijene namirnica, nekih usluga i ostalih rashoda, smanjena je potrošnja na nekim drugim pozicijam</w:t>
            </w:r>
            <w:r w:rsidR="009E2492">
              <w:rPr>
                <w:rFonts w:ascii="Times New Roman" w:eastAsia="Times New Roman" w:hAnsi="Times New Roman" w:cs="Times New Roman"/>
                <w:sz w:val="20"/>
                <w:szCs w:val="20"/>
                <w:lang w:eastAsia="hr-HR"/>
              </w:rPr>
              <w:t>a.</w:t>
            </w:r>
          </w:p>
          <w:p w:rsidR="003376C7" w:rsidRPr="003376C7" w:rsidRDefault="003376C7" w:rsidP="009E2492">
            <w:pPr>
              <w:spacing w:after="0" w:line="240" w:lineRule="auto"/>
              <w:ind w:hanging="1"/>
              <w:jc w:val="both"/>
              <w:rPr>
                <w:rFonts w:ascii="Times New Roman" w:eastAsia="Times New Roman" w:hAnsi="Times New Roman" w:cs="Times New Roman"/>
                <w:sz w:val="20"/>
                <w:szCs w:val="20"/>
                <w:lang w:eastAsia="hr-HR"/>
              </w:rPr>
            </w:pPr>
            <w:r w:rsidRPr="003376C7">
              <w:rPr>
                <w:rFonts w:ascii="Times New Roman" w:eastAsia="Times New Roman" w:hAnsi="Times New Roman" w:cs="Times New Roman"/>
                <w:sz w:val="20"/>
                <w:szCs w:val="20"/>
                <w:lang w:eastAsia="hr-HR"/>
              </w:rPr>
              <w:t>Financijski rashodi neznatno su veći u odnosu na 2023. godinu. Iako su kamate za primljene kredite manje u odnosu na isto razdoblje prethodne godine, najviše su povećane zatezne kamate zbog nedostatka financijskih sredstava zbog čega ustanova nije bila u mogućnosti podmirivati sve obveze na vrijeme.</w:t>
            </w:r>
          </w:p>
          <w:p w:rsidR="007327EF" w:rsidRPr="003376C7" w:rsidRDefault="007327EF" w:rsidP="003376C7">
            <w:pPr>
              <w:spacing w:after="0" w:line="240" w:lineRule="auto"/>
              <w:ind w:hanging="1"/>
              <w:jc w:val="both"/>
              <w:rPr>
                <w:rFonts w:ascii="Times New Roman" w:eastAsia="Times New Roman" w:hAnsi="Times New Roman" w:cs="Times New Roman"/>
                <w:sz w:val="20"/>
                <w:szCs w:val="20"/>
                <w:lang w:eastAsia="hr-HR"/>
              </w:rPr>
            </w:pPr>
            <w:r w:rsidRPr="003376C7">
              <w:rPr>
                <w:rFonts w:ascii="Times New Roman" w:eastAsia="Times New Roman" w:hAnsi="Times New Roman" w:cs="Times New Roman"/>
                <w:sz w:val="20"/>
                <w:szCs w:val="20"/>
                <w:lang w:eastAsia="hr-HR"/>
              </w:rPr>
              <w:t>Naknade građanima i kućanstvima</w:t>
            </w:r>
            <w:r w:rsidR="003376C7" w:rsidRPr="003376C7">
              <w:rPr>
                <w:rFonts w:ascii="Times New Roman" w:eastAsia="Times New Roman" w:hAnsi="Times New Roman" w:cs="Times New Roman"/>
                <w:sz w:val="20"/>
                <w:szCs w:val="20"/>
                <w:lang w:eastAsia="hr-HR"/>
              </w:rPr>
              <w:t xml:space="preserve"> manje su u odnosu na prošlu godinu.</w:t>
            </w:r>
          </w:p>
          <w:p w:rsidR="007327EF" w:rsidRPr="007327EF" w:rsidRDefault="007327EF" w:rsidP="007327EF">
            <w:pPr>
              <w:spacing w:after="0" w:line="240" w:lineRule="auto"/>
              <w:jc w:val="both"/>
              <w:rPr>
                <w:rFonts w:ascii="Times New Roman" w:eastAsia="Times New Roman" w:hAnsi="Times New Roman" w:cs="Times New Roman"/>
                <w:sz w:val="20"/>
                <w:szCs w:val="20"/>
                <w:lang w:eastAsia="hr-HR"/>
              </w:rPr>
            </w:pPr>
          </w:p>
          <w:p w:rsidR="007327EF" w:rsidRPr="007327EF" w:rsidRDefault="007327EF" w:rsidP="007327EF">
            <w:pPr>
              <w:numPr>
                <w:ilvl w:val="0"/>
                <w:numId w:val="19"/>
              </w:numPr>
              <w:spacing w:after="0" w:line="240" w:lineRule="auto"/>
              <w:ind w:left="447" w:hanging="425"/>
              <w:jc w:val="both"/>
              <w:rPr>
                <w:rFonts w:ascii="Times New Roman" w:eastAsia="Times New Roman" w:hAnsi="Times New Roman" w:cs="Times New Roman"/>
                <w:b/>
                <w:sz w:val="20"/>
                <w:szCs w:val="20"/>
                <w:lang w:eastAsia="hr-HR"/>
              </w:rPr>
            </w:pPr>
            <w:r w:rsidRPr="007327EF">
              <w:rPr>
                <w:rFonts w:ascii="Times New Roman" w:eastAsia="Times New Roman" w:hAnsi="Times New Roman" w:cs="Times New Roman"/>
                <w:b/>
                <w:sz w:val="20"/>
                <w:szCs w:val="20"/>
                <w:lang w:eastAsia="hr-HR"/>
              </w:rPr>
              <w:t>Otplata kredita za Energetsku obnovu Doma</w:t>
            </w:r>
          </w:p>
          <w:p w:rsidR="007327EF" w:rsidRPr="007327EF" w:rsidRDefault="007327EF" w:rsidP="007327EF">
            <w:pPr>
              <w:spacing w:after="0" w:line="240" w:lineRule="auto"/>
              <w:ind w:firstLine="709"/>
              <w:jc w:val="both"/>
              <w:rPr>
                <w:rFonts w:ascii="Arial" w:eastAsia="Times New Roman" w:hAnsi="Arial" w:cs="Arial"/>
                <w:b/>
                <w:sz w:val="20"/>
                <w:szCs w:val="20"/>
                <w:lang w:eastAsia="hr-HR"/>
              </w:rPr>
            </w:pPr>
          </w:p>
          <w:p w:rsidR="007327EF" w:rsidRPr="00B21D00" w:rsidRDefault="007327EF" w:rsidP="007327EF">
            <w:pPr>
              <w:spacing w:after="0" w:line="240" w:lineRule="auto"/>
              <w:jc w:val="both"/>
              <w:rPr>
                <w:rFonts w:ascii="Times New Roman" w:eastAsia="Times New Roman" w:hAnsi="Times New Roman" w:cs="Times New Roman"/>
                <w:sz w:val="20"/>
                <w:szCs w:val="20"/>
                <w:lang w:eastAsia="hr-HR"/>
              </w:rPr>
            </w:pPr>
            <w:r w:rsidRPr="00B21D00">
              <w:rPr>
                <w:rFonts w:ascii="Times New Roman" w:eastAsia="Times New Roman" w:hAnsi="Times New Roman" w:cs="Times New Roman"/>
                <w:sz w:val="20"/>
                <w:szCs w:val="20"/>
                <w:lang w:eastAsia="hr-HR"/>
              </w:rPr>
              <w:t xml:space="preserve">U navedenoj aktivnosti vidljiva je otplata dvaju kredita uzetih za financiranje vlastite komponente prilikom provođenja projekta energetske obnove Doma. Ustanova se kreditno zadužila pri HBOR-u, a kako bi se financirali izvantroškovnički radovi ustanova se kreditno zadužila i kod Zagrebačke banke. Navedene otplate glavnica u potpunosti se financiraju sredstvima dobivenim iz proračuna Varaždinske županije. </w:t>
            </w:r>
            <w:r w:rsidR="00B21D00" w:rsidRPr="00B21D00">
              <w:rPr>
                <w:rFonts w:ascii="Times New Roman" w:eastAsia="Times New Roman" w:hAnsi="Times New Roman" w:cs="Times New Roman"/>
                <w:sz w:val="20"/>
                <w:szCs w:val="20"/>
                <w:lang w:eastAsia="hr-HR"/>
              </w:rPr>
              <w:t>U razdoblju od 01.01.-31.12.2024. otplaćen je iznos od 115.464,04 eura od čega se 82.742,44 eura</w:t>
            </w:r>
            <w:r w:rsidRPr="00B21D00">
              <w:rPr>
                <w:rFonts w:ascii="Times New Roman" w:eastAsia="Times New Roman" w:hAnsi="Times New Roman" w:cs="Times New Roman"/>
                <w:sz w:val="20"/>
                <w:szCs w:val="20"/>
                <w:lang w:eastAsia="hr-HR"/>
              </w:rPr>
              <w:t xml:space="preserve"> odnosi na otplatu glavnice kredit</w:t>
            </w:r>
            <w:r w:rsidR="00B21D00" w:rsidRPr="00B21D00">
              <w:rPr>
                <w:rFonts w:ascii="Times New Roman" w:eastAsia="Times New Roman" w:hAnsi="Times New Roman" w:cs="Times New Roman"/>
                <w:sz w:val="20"/>
                <w:szCs w:val="20"/>
                <w:lang w:eastAsia="hr-HR"/>
              </w:rPr>
              <w:t>a HBOR-a, 25.123,44 eura</w:t>
            </w:r>
            <w:r w:rsidRPr="00B21D00">
              <w:rPr>
                <w:rFonts w:ascii="Times New Roman" w:eastAsia="Times New Roman" w:hAnsi="Times New Roman" w:cs="Times New Roman"/>
                <w:sz w:val="20"/>
                <w:szCs w:val="20"/>
                <w:lang w:eastAsia="hr-HR"/>
              </w:rPr>
              <w:t xml:space="preserve"> se odnosi na otplatu glavnice kredita Zagrebačke banke.</w:t>
            </w:r>
            <w:r w:rsidR="00B21D00" w:rsidRPr="00B21D00">
              <w:rPr>
                <w:rFonts w:ascii="Times New Roman" w:eastAsia="Times New Roman" w:hAnsi="Times New Roman" w:cs="Times New Roman"/>
                <w:sz w:val="20"/>
                <w:szCs w:val="20"/>
                <w:lang w:eastAsia="hr-HR"/>
              </w:rPr>
              <w:t xml:space="preserve"> Kamate za kredit pri HBOR-u otplaćene su u iznosu od 4.498,56 eura, a kamate za kredit kod Zagrebačke banke u iznosu od 3.099,60 eura.</w:t>
            </w:r>
          </w:p>
          <w:p w:rsidR="007327EF" w:rsidRPr="007327EF" w:rsidRDefault="007327EF" w:rsidP="007327EF">
            <w:pPr>
              <w:spacing w:after="0" w:line="240" w:lineRule="auto"/>
              <w:jc w:val="both"/>
              <w:rPr>
                <w:rFonts w:ascii="Arial" w:eastAsia="Times New Roman" w:hAnsi="Arial" w:cs="Arial"/>
                <w:sz w:val="20"/>
                <w:szCs w:val="20"/>
                <w:lang w:eastAsia="hr-HR"/>
              </w:rPr>
            </w:pPr>
          </w:p>
          <w:p w:rsidR="007327EF" w:rsidRPr="007327EF" w:rsidRDefault="007327EF" w:rsidP="007327EF">
            <w:pPr>
              <w:numPr>
                <w:ilvl w:val="0"/>
                <w:numId w:val="19"/>
              </w:numPr>
              <w:spacing w:after="0" w:line="240" w:lineRule="auto"/>
              <w:ind w:left="447" w:hanging="447"/>
              <w:jc w:val="both"/>
              <w:rPr>
                <w:rFonts w:ascii="Times New Roman" w:eastAsia="Times New Roman" w:hAnsi="Times New Roman" w:cs="Times New Roman"/>
                <w:b/>
                <w:sz w:val="20"/>
                <w:szCs w:val="20"/>
                <w:lang w:eastAsia="hr-HR"/>
              </w:rPr>
            </w:pPr>
            <w:r w:rsidRPr="007327EF">
              <w:rPr>
                <w:rFonts w:ascii="Times New Roman" w:eastAsia="Times New Roman" w:hAnsi="Times New Roman" w:cs="Times New Roman"/>
                <w:b/>
                <w:sz w:val="20"/>
                <w:szCs w:val="20"/>
                <w:lang w:eastAsia="hr-HR"/>
              </w:rPr>
              <w:t>Održavanje objekata</w:t>
            </w:r>
          </w:p>
          <w:p w:rsidR="007327EF" w:rsidRPr="007327EF" w:rsidRDefault="007327EF" w:rsidP="007327EF">
            <w:pPr>
              <w:spacing w:after="0" w:line="240" w:lineRule="auto"/>
              <w:ind w:firstLine="709"/>
              <w:jc w:val="both"/>
              <w:rPr>
                <w:rFonts w:ascii="Arial" w:eastAsia="Times New Roman" w:hAnsi="Arial" w:cs="Arial"/>
                <w:b/>
                <w:sz w:val="20"/>
                <w:szCs w:val="20"/>
                <w:lang w:eastAsia="hr-HR"/>
              </w:rPr>
            </w:pPr>
          </w:p>
          <w:p w:rsidR="00E751AA" w:rsidRPr="00E751AA" w:rsidRDefault="00E751AA" w:rsidP="00C301D6">
            <w:pPr>
              <w:spacing w:after="0" w:line="240" w:lineRule="auto"/>
              <w:ind w:hanging="1"/>
              <w:jc w:val="both"/>
              <w:rPr>
                <w:rFonts w:ascii="Times New Roman" w:eastAsia="Times New Roman" w:hAnsi="Times New Roman" w:cs="Times New Roman"/>
                <w:sz w:val="20"/>
                <w:szCs w:val="20"/>
                <w:lang w:eastAsia="hr-HR"/>
              </w:rPr>
            </w:pPr>
            <w:r w:rsidRPr="00E751AA">
              <w:rPr>
                <w:rFonts w:ascii="Times New Roman" w:eastAsia="Times New Roman" w:hAnsi="Times New Roman" w:cs="Times New Roman"/>
                <w:sz w:val="20"/>
                <w:szCs w:val="20"/>
                <w:lang w:eastAsia="hr-HR"/>
              </w:rPr>
              <w:t>Unutar navedene aktivnosti nalazi se izvor financiranja 11 gdje su prikazana sredstva dobivena iz Proračuna Varaždinske županije u iznosu od 92.659,67 eura za ugradnju vatrodojavnog sustava.</w:t>
            </w:r>
          </w:p>
          <w:p w:rsidR="007327EF" w:rsidRDefault="00E751AA" w:rsidP="007327EF">
            <w:pPr>
              <w:spacing w:after="0" w:line="240" w:lineRule="auto"/>
              <w:ind w:firstLine="22"/>
              <w:jc w:val="both"/>
              <w:rPr>
                <w:rFonts w:ascii="Times New Roman" w:eastAsia="Times New Roman" w:hAnsi="Times New Roman" w:cs="Times New Roman"/>
                <w:sz w:val="20"/>
                <w:szCs w:val="20"/>
                <w:lang w:eastAsia="hr-HR"/>
              </w:rPr>
            </w:pPr>
            <w:r w:rsidRPr="00E751AA">
              <w:rPr>
                <w:rFonts w:ascii="Times New Roman" w:eastAsia="Times New Roman" w:hAnsi="Times New Roman" w:cs="Times New Roman"/>
                <w:sz w:val="20"/>
                <w:szCs w:val="20"/>
                <w:lang w:eastAsia="hr-HR"/>
              </w:rPr>
              <w:t>I</w:t>
            </w:r>
            <w:r w:rsidR="007327EF" w:rsidRPr="00E751AA">
              <w:rPr>
                <w:rFonts w:ascii="Times New Roman" w:eastAsia="Times New Roman" w:hAnsi="Times New Roman" w:cs="Times New Roman"/>
                <w:sz w:val="20"/>
                <w:szCs w:val="20"/>
                <w:lang w:eastAsia="hr-HR"/>
              </w:rPr>
              <w:t>zvor financiranja 44 (decentralizirana sredstv</w:t>
            </w:r>
            <w:r w:rsidRPr="00E751AA">
              <w:rPr>
                <w:rFonts w:ascii="Times New Roman" w:eastAsia="Times New Roman" w:hAnsi="Times New Roman" w:cs="Times New Roman"/>
                <w:sz w:val="20"/>
                <w:szCs w:val="20"/>
                <w:lang w:eastAsia="hr-HR"/>
              </w:rPr>
              <w:t>a) prikazuje</w:t>
            </w:r>
            <w:r w:rsidR="007327EF" w:rsidRPr="00E751AA">
              <w:rPr>
                <w:rFonts w:ascii="Times New Roman" w:eastAsia="Times New Roman" w:hAnsi="Times New Roman" w:cs="Times New Roman"/>
                <w:sz w:val="20"/>
                <w:szCs w:val="20"/>
                <w:lang w:eastAsia="hr-HR"/>
              </w:rPr>
              <w:t xml:space="preserve"> sredstva koja se koriste za hitne intervencije i kupnju nefinancijske imovine sukladno Popisu prioriteta. Tako je u razdoblju od 01.01.-31.12.</w:t>
            </w:r>
            <w:r w:rsidRPr="00E751AA">
              <w:rPr>
                <w:rFonts w:ascii="Times New Roman" w:eastAsia="Times New Roman" w:hAnsi="Times New Roman" w:cs="Times New Roman"/>
                <w:sz w:val="20"/>
                <w:szCs w:val="20"/>
                <w:lang w:eastAsia="hr-HR"/>
              </w:rPr>
              <w:t>2024.</w:t>
            </w:r>
            <w:r w:rsidR="007327EF" w:rsidRPr="00E751AA">
              <w:rPr>
                <w:rFonts w:ascii="Times New Roman" w:eastAsia="Times New Roman" w:hAnsi="Times New Roman" w:cs="Times New Roman"/>
                <w:sz w:val="20"/>
                <w:szCs w:val="20"/>
                <w:lang w:eastAsia="hr-HR"/>
              </w:rPr>
              <w:t xml:space="preserve"> iz pozicije hitne intervenci</w:t>
            </w:r>
            <w:r w:rsidRPr="00E751AA">
              <w:rPr>
                <w:rFonts w:ascii="Times New Roman" w:eastAsia="Times New Roman" w:hAnsi="Times New Roman" w:cs="Times New Roman"/>
                <w:sz w:val="20"/>
                <w:szCs w:val="20"/>
                <w:lang w:eastAsia="hr-HR"/>
              </w:rPr>
              <w:t>je ukupno utrošeno 19.908,00 eura (15.926,00 eura</w:t>
            </w:r>
            <w:r w:rsidR="007327EF" w:rsidRPr="00E751AA">
              <w:rPr>
                <w:rFonts w:ascii="Times New Roman" w:eastAsia="Times New Roman" w:hAnsi="Times New Roman" w:cs="Times New Roman"/>
                <w:sz w:val="20"/>
                <w:szCs w:val="20"/>
                <w:lang w:eastAsia="hr-HR"/>
              </w:rPr>
              <w:t xml:space="preserve"> je utrošeno na usluge tekućeg i investicijskog održavanja, a ostatak je utrošen za kupnju opreme). Prema odobrenom Popisu </w:t>
            </w:r>
            <w:r w:rsidRPr="00E751AA">
              <w:rPr>
                <w:rFonts w:ascii="Times New Roman" w:eastAsia="Times New Roman" w:hAnsi="Times New Roman" w:cs="Times New Roman"/>
                <w:sz w:val="20"/>
                <w:szCs w:val="20"/>
                <w:lang w:eastAsia="hr-HR"/>
              </w:rPr>
              <w:t>prioriteta u iznosu od 13.225,00 eura</w:t>
            </w:r>
            <w:r w:rsidR="009A15DD">
              <w:rPr>
                <w:rFonts w:ascii="Times New Roman" w:eastAsia="Times New Roman" w:hAnsi="Times New Roman" w:cs="Times New Roman"/>
                <w:color w:val="FF0000"/>
                <w:sz w:val="20"/>
                <w:szCs w:val="20"/>
                <w:lang w:eastAsia="hr-HR"/>
              </w:rPr>
              <w:t xml:space="preserve"> </w:t>
            </w:r>
            <w:r w:rsidR="009A15DD" w:rsidRPr="009A15DD">
              <w:rPr>
                <w:rFonts w:ascii="Times New Roman" w:eastAsia="Times New Roman" w:hAnsi="Times New Roman" w:cs="Times New Roman"/>
                <w:sz w:val="20"/>
                <w:szCs w:val="20"/>
                <w:lang w:eastAsia="hr-HR"/>
              </w:rPr>
              <w:t>kupljeni su ormari za lijekove, električni kotao i stroj za čišćenje tvrdih površina</w:t>
            </w:r>
            <w:r w:rsidR="007327EF" w:rsidRPr="009A15DD">
              <w:rPr>
                <w:rFonts w:ascii="Times New Roman" w:eastAsia="Times New Roman" w:hAnsi="Times New Roman" w:cs="Times New Roman"/>
                <w:sz w:val="20"/>
                <w:szCs w:val="20"/>
                <w:lang w:eastAsia="hr-HR"/>
              </w:rPr>
              <w:t>.</w:t>
            </w:r>
            <w:r w:rsidR="001B7F0E">
              <w:rPr>
                <w:rFonts w:ascii="Times New Roman" w:eastAsia="Times New Roman" w:hAnsi="Times New Roman" w:cs="Times New Roman"/>
                <w:sz w:val="20"/>
                <w:szCs w:val="20"/>
                <w:lang w:eastAsia="hr-HR"/>
              </w:rPr>
              <w:t xml:space="preserve"> Unutar navedenog izvora prikazana su i sredstva korištena za uslugu popravka postojećeg namještaja u sobama korisnika u iznosu od 31.155,00 eura te sredstva u iznosu od 56.299,01 eura utrošena na kupnju određene opreme (kreveti, noćni ormarići, stolići za hranjenje</w:t>
            </w:r>
            <w:r w:rsidR="0040039C">
              <w:rPr>
                <w:rFonts w:ascii="Times New Roman" w:eastAsia="Times New Roman" w:hAnsi="Times New Roman" w:cs="Times New Roman"/>
                <w:sz w:val="20"/>
                <w:szCs w:val="20"/>
                <w:lang w:eastAsia="hr-HR"/>
              </w:rPr>
              <w:t>, sušilica za rublje, ormari za lijekove)</w:t>
            </w:r>
            <w:r w:rsidR="001B7F0E">
              <w:rPr>
                <w:rFonts w:ascii="Times New Roman" w:eastAsia="Times New Roman" w:hAnsi="Times New Roman" w:cs="Times New Roman"/>
                <w:sz w:val="20"/>
                <w:szCs w:val="20"/>
                <w:lang w:eastAsia="hr-HR"/>
              </w:rPr>
              <w:t xml:space="preserve"> i nabavu službenog vozila za potrebe prijevoza korisnika.</w:t>
            </w:r>
          </w:p>
          <w:p w:rsidR="007327EF" w:rsidRPr="00C301D6" w:rsidRDefault="00C301D6" w:rsidP="00C301D6">
            <w:pPr>
              <w:spacing w:after="0" w:line="240" w:lineRule="auto"/>
              <w:ind w:firstLine="22"/>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Izvor financiranja 52 prikazuje sredstva dobivena od države za ugradnju vatrodojavnog sustava u iznosu od 70.000,00 eura.</w:t>
            </w:r>
          </w:p>
        </w:tc>
      </w:tr>
      <w:tr w:rsidR="007327EF" w:rsidRPr="007327EF" w:rsidTr="00FF4BBF">
        <w:trPr>
          <w:trHeight w:val="193"/>
          <w:tblCellSpacing w:w="20" w:type="dxa"/>
        </w:trPr>
        <w:tc>
          <w:tcPr>
            <w:tcW w:w="10282" w:type="dxa"/>
            <w:gridSpan w:val="3"/>
            <w:tcBorders>
              <w:top w:val="dotted" w:sz="4" w:space="0" w:color="auto"/>
              <w:left w:val="single" w:sz="4" w:space="0" w:color="auto"/>
              <w:bottom w:val="dotted" w:sz="4" w:space="0" w:color="auto"/>
              <w:right w:val="single" w:sz="4" w:space="0" w:color="auto"/>
            </w:tcBorders>
            <w:shd w:val="clear" w:color="auto" w:fill="auto"/>
          </w:tcPr>
          <w:p w:rsidR="007327EF" w:rsidRPr="007327EF" w:rsidRDefault="007327EF" w:rsidP="007327EF">
            <w:pPr>
              <w:spacing w:before="120" w:after="0" w:line="240" w:lineRule="auto"/>
              <w:ind w:right="-28"/>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lastRenderedPageBreak/>
              <w:t xml:space="preserve">CILJEVI I POKAZATELJI USPJEŠNOSTI KOJIMA ĆE SE MJERITI OSTVARENJE CILJEVA: </w:t>
            </w:r>
          </w:p>
          <w:p w:rsidR="007327EF" w:rsidRPr="00C65B2E" w:rsidRDefault="007327EF" w:rsidP="007327EF">
            <w:pPr>
              <w:spacing w:before="120" w:after="0" w:line="240" w:lineRule="auto"/>
              <w:ind w:left="98"/>
              <w:jc w:val="both"/>
              <w:rPr>
                <w:rFonts w:ascii="Times New Roman" w:eastAsia="Times New Roman" w:hAnsi="Times New Roman" w:cs="Times New Roman"/>
                <w:b/>
                <w:sz w:val="20"/>
                <w:szCs w:val="20"/>
                <w:lang w:eastAsia="hr-HR"/>
              </w:rPr>
            </w:pPr>
            <w:r w:rsidRPr="00C65B2E">
              <w:rPr>
                <w:rFonts w:ascii="Times New Roman" w:eastAsia="Times New Roman" w:hAnsi="Times New Roman" w:cs="Times New Roman"/>
                <w:sz w:val="20"/>
                <w:szCs w:val="20"/>
                <w:lang w:eastAsia="hr-HR"/>
              </w:rPr>
              <w:t>STRATEŠKI CILJ: Poboljšati kvalitetu života starijih osoba (korisnika) i zadovoljstvo zaposlenika</w:t>
            </w:r>
          </w:p>
          <w:p w:rsidR="007327EF" w:rsidRPr="00C65B2E" w:rsidRDefault="007327EF" w:rsidP="007327EF">
            <w:pPr>
              <w:spacing w:before="60" w:after="0" w:line="240" w:lineRule="auto"/>
              <w:ind w:left="98"/>
              <w:jc w:val="both"/>
              <w:rPr>
                <w:rFonts w:ascii="Times New Roman" w:eastAsia="Times New Roman" w:hAnsi="Times New Roman" w:cs="Times New Roman"/>
                <w:b/>
                <w:iCs/>
                <w:sz w:val="20"/>
                <w:szCs w:val="20"/>
                <w:lang w:eastAsia="x-none"/>
              </w:rPr>
            </w:pPr>
            <w:r w:rsidRPr="00C65B2E">
              <w:rPr>
                <w:rFonts w:ascii="Times New Roman" w:eastAsia="Times New Roman" w:hAnsi="Times New Roman" w:cs="Times New Roman"/>
                <w:sz w:val="20"/>
                <w:szCs w:val="20"/>
                <w:lang w:eastAsia="hr-HR"/>
              </w:rPr>
              <w:t xml:space="preserve">PRIORITET: Stalna zainteresiranost za smještaj u ustanovi, bolji uvjeti smještaja te zadovoljstvo zaposlenika ustanove </w:t>
            </w:r>
          </w:p>
          <w:p w:rsidR="007327EF" w:rsidRPr="00C65B2E" w:rsidRDefault="007327EF" w:rsidP="007327EF">
            <w:pPr>
              <w:spacing w:before="60" w:after="120" w:line="240" w:lineRule="auto"/>
              <w:ind w:left="98"/>
              <w:jc w:val="both"/>
              <w:rPr>
                <w:rFonts w:ascii="Times New Roman" w:eastAsia="Times New Roman" w:hAnsi="Times New Roman" w:cs="Times New Roman"/>
                <w:sz w:val="20"/>
                <w:szCs w:val="20"/>
                <w:lang w:eastAsia="hr-HR"/>
              </w:rPr>
            </w:pPr>
            <w:r w:rsidRPr="00C65B2E">
              <w:rPr>
                <w:rFonts w:ascii="Times New Roman" w:eastAsia="Times New Roman" w:hAnsi="Times New Roman" w:cs="Times New Roman"/>
                <w:sz w:val="20"/>
                <w:szCs w:val="20"/>
                <w:lang w:eastAsia="hr-HR"/>
              </w:rPr>
              <w:t>MJERA: Komunikacija sa korisnicima i zaposlenicima</w:t>
            </w:r>
          </w:p>
          <w:p w:rsidR="007327EF" w:rsidRPr="007327EF" w:rsidRDefault="007327EF" w:rsidP="007327EF">
            <w:pPr>
              <w:spacing w:before="120" w:after="0" w:line="240" w:lineRule="auto"/>
              <w:jc w:val="both"/>
              <w:rPr>
                <w:rFonts w:ascii="Arial" w:eastAsia="Times New Roman" w:hAnsi="Arial" w:cs="Arial"/>
                <w:sz w:val="18"/>
                <w:szCs w:val="18"/>
                <w:lang w:eastAsia="hr-HR"/>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522"/>
              <w:gridCol w:w="1363"/>
              <w:gridCol w:w="1325"/>
              <w:gridCol w:w="1297"/>
              <w:gridCol w:w="1413"/>
              <w:gridCol w:w="1343"/>
            </w:tblGrid>
            <w:tr w:rsidR="00C65B2E" w:rsidRPr="007327EF" w:rsidTr="00FF4BBF">
              <w:trPr>
                <w:trHeight w:hRule="exact" w:val="664"/>
              </w:trPr>
              <w:tc>
                <w:tcPr>
                  <w:tcW w:w="893" w:type="pct"/>
                  <w:tcBorders>
                    <w:top w:val="single" w:sz="4" w:space="0" w:color="auto"/>
                    <w:left w:val="single" w:sz="4" w:space="0" w:color="auto"/>
                    <w:bottom w:val="single" w:sz="4" w:space="0" w:color="auto"/>
                    <w:right w:val="single" w:sz="4" w:space="0" w:color="auto"/>
                  </w:tcBorders>
                  <w:shd w:val="clear" w:color="auto" w:fill="E6E6E6"/>
                  <w:vAlign w:val="center"/>
                </w:tcPr>
                <w:p w:rsidR="007327EF" w:rsidRPr="007327EF" w:rsidRDefault="007327EF" w:rsidP="007327EF">
                  <w:pPr>
                    <w:keepNext/>
                    <w:spacing w:after="0" w:line="240" w:lineRule="auto"/>
                    <w:jc w:val="center"/>
                    <w:outlineLvl w:val="2"/>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sz w:val="18"/>
                      <w:szCs w:val="18"/>
                      <w:lang w:eastAsia="hr-HR"/>
                    </w:rPr>
                    <w:t>Pokazatelj</w:t>
                  </w:r>
                </w:p>
              </w:tc>
              <w:tc>
                <w:tcPr>
                  <w:tcW w:w="76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7327EF" w:rsidRPr="007327EF" w:rsidRDefault="007327EF" w:rsidP="007327EF">
                  <w:pPr>
                    <w:keepNext/>
                    <w:spacing w:after="0" w:line="240" w:lineRule="auto"/>
                    <w:jc w:val="center"/>
                    <w:outlineLvl w:val="2"/>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Definicija</w:t>
                  </w:r>
                </w:p>
              </w:tc>
              <w:tc>
                <w:tcPr>
                  <w:tcW w:w="68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7327EF" w:rsidRPr="007327EF" w:rsidRDefault="007327EF" w:rsidP="007327EF">
                  <w:pPr>
                    <w:keepNext/>
                    <w:spacing w:after="0" w:line="240" w:lineRule="auto"/>
                    <w:jc w:val="center"/>
                    <w:outlineLvl w:val="2"/>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Jedinica</w:t>
                  </w:r>
                </w:p>
              </w:tc>
              <w:tc>
                <w:tcPr>
                  <w:tcW w:w="66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7327EF" w:rsidRPr="007327EF" w:rsidRDefault="007327EF" w:rsidP="007327EF">
                  <w:pPr>
                    <w:keepNext/>
                    <w:spacing w:after="0" w:line="240" w:lineRule="auto"/>
                    <w:jc w:val="center"/>
                    <w:outlineLvl w:val="6"/>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Polazna vrijednost</w:t>
                  </w:r>
                </w:p>
              </w:tc>
              <w:tc>
                <w:tcPr>
                  <w:tcW w:w="65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7327EF" w:rsidRPr="007327EF" w:rsidRDefault="007327EF" w:rsidP="007327EF">
                  <w:pPr>
                    <w:keepNext/>
                    <w:spacing w:after="0" w:line="240" w:lineRule="auto"/>
                    <w:jc w:val="center"/>
                    <w:outlineLvl w:val="6"/>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Izvor podataka</w:t>
                  </w:r>
                </w:p>
              </w:tc>
              <w:tc>
                <w:tcPr>
                  <w:tcW w:w="71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7327EF" w:rsidRPr="007327EF" w:rsidRDefault="00C65B2E" w:rsidP="007327EF">
                  <w:pPr>
                    <w:keepNext/>
                    <w:spacing w:after="0" w:line="240" w:lineRule="auto"/>
                    <w:jc w:val="center"/>
                    <w:outlineLvl w:val="6"/>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Ciljana vrijednost 2024</w:t>
                  </w:r>
                  <w:r w:rsidR="007327EF" w:rsidRPr="007327EF">
                    <w:rPr>
                      <w:rFonts w:ascii="Times New Roman" w:eastAsia="Times New Roman" w:hAnsi="Times New Roman" w:cs="Times New Roman"/>
                      <w:b/>
                      <w:bCs/>
                      <w:sz w:val="18"/>
                      <w:szCs w:val="18"/>
                      <w:lang w:eastAsia="hr-HR"/>
                    </w:rPr>
                    <w:t>.</w:t>
                  </w:r>
                </w:p>
              </w:tc>
              <w:tc>
                <w:tcPr>
                  <w:tcW w:w="62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7327EF" w:rsidRPr="007327EF" w:rsidRDefault="007327EF" w:rsidP="007327EF">
                  <w:pPr>
                    <w:keepNext/>
                    <w:spacing w:after="0" w:line="240" w:lineRule="auto"/>
                    <w:jc w:val="center"/>
                    <w:outlineLvl w:val="6"/>
                    <w:rPr>
                      <w:rFonts w:ascii="Times New Roman" w:eastAsia="Times New Roman" w:hAnsi="Times New Roman" w:cs="Times New Roman"/>
                      <w:b/>
                      <w:bCs/>
                      <w:sz w:val="18"/>
                      <w:szCs w:val="18"/>
                      <w:lang w:eastAsia="hr-HR"/>
                    </w:rPr>
                  </w:pPr>
                  <w:r w:rsidRPr="007327EF">
                    <w:rPr>
                      <w:rFonts w:ascii="Times New Roman" w:eastAsia="Times New Roman" w:hAnsi="Times New Roman" w:cs="Times New Roman"/>
                      <w:b/>
                      <w:bCs/>
                      <w:sz w:val="18"/>
                      <w:szCs w:val="18"/>
                      <w:lang w:eastAsia="hr-HR"/>
                    </w:rPr>
                    <w:t>Izvrše</w:t>
                  </w:r>
                  <w:r w:rsidR="00C65B2E">
                    <w:rPr>
                      <w:rFonts w:ascii="Times New Roman" w:eastAsia="Times New Roman" w:hAnsi="Times New Roman" w:cs="Times New Roman"/>
                      <w:b/>
                      <w:bCs/>
                      <w:sz w:val="18"/>
                      <w:szCs w:val="18"/>
                      <w:lang w:eastAsia="hr-HR"/>
                    </w:rPr>
                    <w:t>no 2024</w:t>
                  </w:r>
                  <w:r w:rsidRPr="007327EF">
                    <w:rPr>
                      <w:rFonts w:ascii="Times New Roman" w:eastAsia="Times New Roman" w:hAnsi="Times New Roman" w:cs="Times New Roman"/>
                      <w:b/>
                      <w:bCs/>
                      <w:sz w:val="18"/>
                      <w:szCs w:val="18"/>
                      <w:lang w:eastAsia="hr-HR"/>
                    </w:rPr>
                    <w:t>.</w:t>
                  </w:r>
                </w:p>
              </w:tc>
            </w:tr>
            <w:tr w:rsidR="00C65B2E" w:rsidRPr="007327EF" w:rsidTr="00FF4BBF">
              <w:trPr>
                <w:trHeight w:val="1595"/>
              </w:trPr>
              <w:tc>
                <w:tcPr>
                  <w:tcW w:w="893"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before="120"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Velika zainteresiranost  potencijalnih korisnika za smještaj u naš Dom</w:t>
                  </w:r>
                </w:p>
              </w:tc>
              <w:tc>
                <w:tcPr>
                  <w:tcW w:w="764" w:type="pct"/>
                  <w:tcBorders>
                    <w:top w:val="single" w:sz="4" w:space="0" w:color="auto"/>
                    <w:left w:val="single" w:sz="4" w:space="0" w:color="auto"/>
                    <w:bottom w:val="single" w:sz="4" w:space="0" w:color="auto"/>
                    <w:right w:val="single" w:sz="4" w:space="0" w:color="auto"/>
                  </w:tcBorders>
                </w:tcPr>
                <w:p w:rsidR="007327EF" w:rsidRPr="007327EF" w:rsidRDefault="007327EF" w:rsidP="007327EF">
                  <w:pPr>
                    <w:spacing w:before="120"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Osigurati kvalitetnu uslugu, urediti unutrašnjost Doma kako bi uvijek mogli imati veliku zainteresiranost</w:t>
                  </w:r>
                </w:p>
              </w:tc>
              <w:tc>
                <w:tcPr>
                  <w:tcW w:w="685"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before="120"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Broj korisnika</w:t>
                  </w:r>
                </w:p>
              </w:tc>
              <w:tc>
                <w:tcPr>
                  <w:tcW w:w="666" w:type="pct"/>
                  <w:tcBorders>
                    <w:top w:val="single" w:sz="4" w:space="0" w:color="auto"/>
                    <w:left w:val="single" w:sz="4" w:space="0" w:color="auto"/>
                    <w:bottom w:val="single" w:sz="4" w:space="0" w:color="auto"/>
                    <w:right w:val="single" w:sz="4" w:space="0" w:color="auto"/>
                  </w:tcBorders>
                  <w:vAlign w:val="center"/>
                </w:tcPr>
                <w:p w:rsidR="007327EF" w:rsidRPr="007327EF" w:rsidRDefault="00CD4B5B" w:rsidP="007327EF">
                  <w:pPr>
                    <w:spacing w:before="120"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2.542</w:t>
                  </w:r>
                </w:p>
              </w:tc>
              <w:tc>
                <w:tcPr>
                  <w:tcW w:w="652"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before="120"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Dom</w:t>
                  </w:r>
                </w:p>
              </w:tc>
              <w:tc>
                <w:tcPr>
                  <w:tcW w:w="710" w:type="pct"/>
                  <w:tcBorders>
                    <w:top w:val="single" w:sz="4" w:space="0" w:color="auto"/>
                    <w:left w:val="single" w:sz="4" w:space="0" w:color="auto"/>
                    <w:bottom w:val="single" w:sz="4" w:space="0" w:color="auto"/>
                    <w:right w:val="single" w:sz="4" w:space="0" w:color="auto"/>
                  </w:tcBorders>
                  <w:vAlign w:val="center"/>
                </w:tcPr>
                <w:p w:rsidR="007327EF" w:rsidRPr="007327EF" w:rsidRDefault="00CD4B5B" w:rsidP="007327EF">
                  <w:pPr>
                    <w:spacing w:before="120"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2.545</w:t>
                  </w:r>
                </w:p>
              </w:tc>
              <w:tc>
                <w:tcPr>
                  <w:tcW w:w="629" w:type="pct"/>
                  <w:tcBorders>
                    <w:top w:val="single" w:sz="4" w:space="0" w:color="auto"/>
                    <w:left w:val="single" w:sz="4" w:space="0" w:color="auto"/>
                    <w:bottom w:val="single" w:sz="4" w:space="0" w:color="auto"/>
                    <w:right w:val="single" w:sz="4" w:space="0" w:color="auto"/>
                  </w:tcBorders>
                  <w:vAlign w:val="center"/>
                </w:tcPr>
                <w:p w:rsidR="007327EF" w:rsidRPr="007327EF" w:rsidRDefault="00872B0B" w:rsidP="007327EF">
                  <w:pPr>
                    <w:spacing w:after="0" w:line="240" w:lineRule="auto"/>
                    <w:jc w:val="center"/>
                    <w:rPr>
                      <w:rFonts w:ascii="Times New Roman" w:eastAsia="Times New Roman" w:hAnsi="Times New Roman" w:cs="Times New Roman"/>
                      <w:sz w:val="18"/>
                      <w:szCs w:val="18"/>
                      <w:highlight w:val="yellow"/>
                      <w:lang w:eastAsia="hr-HR"/>
                    </w:rPr>
                  </w:pPr>
                  <w:r w:rsidRPr="00872B0B">
                    <w:rPr>
                      <w:rFonts w:ascii="Times New Roman" w:eastAsia="Times New Roman" w:hAnsi="Times New Roman" w:cs="Times New Roman"/>
                      <w:sz w:val="18"/>
                      <w:szCs w:val="18"/>
                      <w:lang w:eastAsia="hr-HR"/>
                    </w:rPr>
                    <w:t>2.791</w:t>
                  </w:r>
                </w:p>
              </w:tc>
            </w:tr>
            <w:tr w:rsidR="00C65B2E" w:rsidRPr="007327EF" w:rsidTr="00FF4BBF">
              <w:trPr>
                <w:trHeight w:hRule="exact" w:val="1513"/>
              </w:trPr>
              <w:tc>
                <w:tcPr>
                  <w:tcW w:w="893"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Rashodi za</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zaposlene i</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rashodi za</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materijalna</w:t>
                  </w:r>
                </w:p>
                <w:p w:rsidR="007327EF" w:rsidRPr="007327EF" w:rsidRDefault="00CD4B5B" w:rsidP="007327EF">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prava </w:t>
                  </w:r>
                  <w:r w:rsidR="007327EF" w:rsidRPr="007327EF">
                    <w:rPr>
                      <w:rFonts w:ascii="Times New Roman" w:eastAsia="Times New Roman" w:hAnsi="Times New Roman" w:cs="Times New Roman"/>
                      <w:sz w:val="18"/>
                      <w:szCs w:val="18"/>
                      <w:lang w:eastAsia="hr-HR"/>
                    </w:rPr>
                    <w:t xml:space="preserve"> zaposlenih</w:t>
                  </w:r>
                </w:p>
              </w:tc>
              <w:tc>
                <w:tcPr>
                  <w:tcW w:w="764"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Praćenje datuma isplate plaće u toku godine</w:t>
                  </w:r>
                </w:p>
              </w:tc>
              <w:tc>
                <w:tcPr>
                  <w:tcW w:w="685"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Datum isplate rashoda za zaposlene je najkasnije 15. u tekućem mjesecu za prethodni</w:t>
                  </w:r>
                </w:p>
              </w:tc>
              <w:tc>
                <w:tcPr>
                  <w:tcW w:w="666"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Obračun plaće radnika</w:t>
                  </w:r>
                </w:p>
              </w:tc>
              <w:tc>
                <w:tcPr>
                  <w:tcW w:w="652"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Datum isplate plaće najkasnije do 15. u tekućem mjesecu za prethodni</w:t>
                  </w:r>
                </w:p>
              </w:tc>
              <w:tc>
                <w:tcPr>
                  <w:tcW w:w="710"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Datum isplate plaće najkasnije do 15. u tekućem mjesecu za prethodni</w:t>
                  </w:r>
                </w:p>
              </w:tc>
              <w:tc>
                <w:tcPr>
                  <w:tcW w:w="629"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highlight w:val="yellow"/>
                      <w:lang w:eastAsia="hr-HR"/>
                    </w:rPr>
                  </w:pPr>
                  <w:r w:rsidRPr="007327EF">
                    <w:rPr>
                      <w:rFonts w:ascii="Times New Roman" w:eastAsia="Times New Roman" w:hAnsi="Times New Roman" w:cs="Times New Roman"/>
                      <w:sz w:val="18"/>
                      <w:szCs w:val="18"/>
                      <w:lang w:eastAsia="hr-HR"/>
                    </w:rPr>
                    <w:t>Datum isplate plaće najkasnije do 15. u tekućem mjesecu za prethodni</w:t>
                  </w:r>
                </w:p>
              </w:tc>
            </w:tr>
            <w:tr w:rsidR="00C65B2E" w:rsidRPr="007327EF" w:rsidTr="00C65B2E">
              <w:trPr>
                <w:trHeight w:hRule="exact" w:val="2245"/>
              </w:trPr>
              <w:tc>
                <w:tcPr>
                  <w:tcW w:w="893"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lastRenderedPageBreak/>
                    <w:t>Rashodi za materijal i energiju, rashodi za usluge, financijski rashodi</w:t>
                  </w:r>
                </w:p>
              </w:tc>
              <w:tc>
                <w:tcPr>
                  <w:tcW w:w="764"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Datum plaćanja računa jednak je datumu dospijeća računa dobavljača</w:t>
                  </w:r>
                </w:p>
              </w:tc>
              <w:tc>
                <w:tcPr>
                  <w:tcW w:w="685"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Datum</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plaćanja</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računa manji je ili jednaki</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datumu</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valute računa dobavljača</w:t>
                  </w:r>
                </w:p>
              </w:tc>
              <w:tc>
                <w:tcPr>
                  <w:tcW w:w="666"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Knjigovodstvo</w:t>
                  </w:r>
                </w:p>
              </w:tc>
              <w:tc>
                <w:tcPr>
                  <w:tcW w:w="652"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Datum</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plaćanja</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računa manji</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je ili jednaki</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datumu</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valute računa dobavljača</w:t>
                  </w:r>
                </w:p>
              </w:tc>
              <w:tc>
                <w:tcPr>
                  <w:tcW w:w="710"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Datum</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plaćanja</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računa manji</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je ili jednaki</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datumu</w:t>
                  </w:r>
                </w:p>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valute računa dobavljača</w:t>
                  </w:r>
                </w:p>
              </w:tc>
              <w:tc>
                <w:tcPr>
                  <w:tcW w:w="629" w:type="pct"/>
                  <w:tcBorders>
                    <w:top w:val="single" w:sz="4" w:space="0" w:color="auto"/>
                    <w:left w:val="single" w:sz="4" w:space="0" w:color="auto"/>
                    <w:bottom w:val="single" w:sz="4" w:space="0" w:color="auto"/>
                    <w:right w:val="single" w:sz="4" w:space="0" w:color="auto"/>
                  </w:tcBorders>
                  <w:vAlign w:val="center"/>
                </w:tcPr>
                <w:p w:rsidR="007327EF" w:rsidRPr="007327EF" w:rsidRDefault="00C65B2E" w:rsidP="007327EF">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Računi su se nastojali plaćati u valuti, no zbog nedostatnih financijskih sredstava mnogi su plaćeni izvan valute.</w:t>
                  </w:r>
                </w:p>
                <w:p w:rsidR="007327EF" w:rsidRPr="007327EF" w:rsidRDefault="007327EF" w:rsidP="007327EF">
                  <w:pPr>
                    <w:spacing w:after="0" w:line="240" w:lineRule="auto"/>
                    <w:jc w:val="center"/>
                    <w:rPr>
                      <w:rFonts w:ascii="Times New Roman" w:eastAsia="Times New Roman" w:hAnsi="Times New Roman" w:cs="Times New Roman"/>
                      <w:sz w:val="18"/>
                      <w:szCs w:val="18"/>
                      <w:highlight w:val="yellow"/>
                      <w:lang w:eastAsia="hr-HR"/>
                    </w:rPr>
                  </w:pPr>
                </w:p>
              </w:tc>
            </w:tr>
            <w:tr w:rsidR="00C65B2E" w:rsidRPr="007327EF" w:rsidTr="00FF4BBF">
              <w:trPr>
                <w:trHeight w:hRule="exact" w:val="848"/>
              </w:trPr>
              <w:tc>
                <w:tcPr>
                  <w:tcW w:w="893"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Nabava nefinancijske imovine</w:t>
                  </w:r>
                </w:p>
              </w:tc>
              <w:tc>
                <w:tcPr>
                  <w:tcW w:w="764"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before="120"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Popis prioriteta</w:t>
                  </w:r>
                </w:p>
              </w:tc>
              <w:tc>
                <w:tcPr>
                  <w:tcW w:w="685"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color w:val="000000"/>
                      <w:sz w:val="18"/>
                      <w:szCs w:val="18"/>
                      <w:lang w:eastAsia="hr-HR"/>
                    </w:rPr>
                  </w:pPr>
                  <w:r w:rsidRPr="007327EF">
                    <w:rPr>
                      <w:rFonts w:ascii="Times New Roman" w:eastAsia="Times New Roman" w:hAnsi="Times New Roman" w:cs="Times New Roman"/>
                      <w:color w:val="000000"/>
                      <w:sz w:val="18"/>
                      <w:szCs w:val="18"/>
                      <w:lang w:eastAsia="hr-HR"/>
                    </w:rPr>
                    <w:t>Iskazana potreba u Popisu prioriteta</w:t>
                  </w:r>
                </w:p>
              </w:tc>
              <w:tc>
                <w:tcPr>
                  <w:tcW w:w="666"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Inventura</w:t>
                  </w:r>
                </w:p>
              </w:tc>
              <w:tc>
                <w:tcPr>
                  <w:tcW w:w="652"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Sva oprema</w:t>
                  </w:r>
                </w:p>
              </w:tc>
              <w:tc>
                <w:tcPr>
                  <w:tcW w:w="710"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Sva oprema je u funkciji</w:t>
                  </w:r>
                </w:p>
              </w:tc>
              <w:tc>
                <w:tcPr>
                  <w:tcW w:w="629"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ind w:right="57"/>
                    <w:jc w:val="center"/>
                    <w:rPr>
                      <w:rFonts w:ascii="Times New Roman" w:eastAsia="Times New Roman" w:hAnsi="Times New Roman" w:cs="Times New Roman"/>
                      <w:color w:val="FF0000"/>
                      <w:sz w:val="18"/>
                      <w:szCs w:val="18"/>
                      <w:highlight w:val="yellow"/>
                      <w:lang w:eastAsia="hr-HR"/>
                    </w:rPr>
                  </w:pPr>
                  <w:r w:rsidRPr="007327EF">
                    <w:rPr>
                      <w:rFonts w:ascii="Times New Roman" w:eastAsia="Times New Roman" w:hAnsi="Times New Roman" w:cs="Times New Roman"/>
                      <w:sz w:val="18"/>
                      <w:szCs w:val="18"/>
                      <w:lang w:eastAsia="hr-HR"/>
                    </w:rPr>
                    <w:t>Sva oprema je u funkciji</w:t>
                  </w:r>
                </w:p>
              </w:tc>
            </w:tr>
            <w:tr w:rsidR="00C65B2E" w:rsidRPr="007327EF" w:rsidTr="00FF4BBF">
              <w:trPr>
                <w:trHeight w:hRule="exact" w:val="1980"/>
              </w:trPr>
              <w:tc>
                <w:tcPr>
                  <w:tcW w:w="893"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Poboljšanje kvalitete rada stručnim usavršavanjem radnika</w:t>
                  </w:r>
                </w:p>
              </w:tc>
              <w:tc>
                <w:tcPr>
                  <w:tcW w:w="764"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Sudjelovanjem radnika na stručnim usavršavanjima povećava se kvaliteta usluge koju ustanova pruža svojim korisnicima</w:t>
                  </w:r>
                </w:p>
              </w:tc>
              <w:tc>
                <w:tcPr>
                  <w:tcW w:w="685"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Broj edukacija</w:t>
                  </w:r>
                </w:p>
              </w:tc>
              <w:tc>
                <w:tcPr>
                  <w:tcW w:w="666"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Povećan broj radnika na stručnom usavršavanju</w:t>
                  </w:r>
                </w:p>
              </w:tc>
              <w:tc>
                <w:tcPr>
                  <w:tcW w:w="652"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Dom</w:t>
                  </w:r>
                </w:p>
              </w:tc>
              <w:tc>
                <w:tcPr>
                  <w:tcW w:w="710"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jc w:val="center"/>
                    <w:rPr>
                      <w:rFonts w:ascii="Times New Roman" w:eastAsia="Times New Roman" w:hAnsi="Times New Roman" w:cs="Times New Roman"/>
                      <w:sz w:val="18"/>
                      <w:szCs w:val="18"/>
                      <w:lang w:eastAsia="hr-HR"/>
                    </w:rPr>
                  </w:pPr>
                  <w:r w:rsidRPr="007327EF">
                    <w:rPr>
                      <w:rFonts w:ascii="Times New Roman" w:eastAsia="Times New Roman" w:hAnsi="Times New Roman" w:cs="Times New Roman"/>
                      <w:sz w:val="18"/>
                      <w:szCs w:val="18"/>
                      <w:lang w:eastAsia="hr-HR"/>
                    </w:rPr>
                    <w:t>Većina radnika obuhvaćena stručnim usavršavanjem</w:t>
                  </w:r>
                </w:p>
              </w:tc>
              <w:tc>
                <w:tcPr>
                  <w:tcW w:w="629" w:type="pct"/>
                  <w:tcBorders>
                    <w:top w:val="single" w:sz="4" w:space="0" w:color="auto"/>
                    <w:left w:val="single" w:sz="4" w:space="0" w:color="auto"/>
                    <w:bottom w:val="single" w:sz="4" w:space="0" w:color="auto"/>
                    <w:right w:val="single" w:sz="4" w:space="0" w:color="auto"/>
                  </w:tcBorders>
                  <w:vAlign w:val="center"/>
                </w:tcPr>
                <w:p w:rsidR="007327EF" w:rsidRPr="007327EF" w:rsidRDefault="007327EF" w:rsidP="007327EF">
                  <w:pPr>
                    <w:spacing w:after="0" w:line="240" w:lineRule="auto"/>
                    <w:ind w:right="57"/>
                    <w:jc w:val="center"/>
                    <w:rPr>
                      <w:rFonts w:ascii="Times New Roman" w:eastAsia="Times New Roman" w:hAnsi="Times New Roman" w:cs="Times New Roman"/>
                      <w:sz w:val="18"/>
                      <w:szCs w:val="18"/>
                      <w:highlight w:val="yellow"/>
                      <w:lang w:eastAsia="hr-HR"/>
                    </w:rPr>
                  </w:pPr>
                  <w:r w:rsidRPr="007327EF">
                    <w:rPr>
                      <w:rFonts w:ascii="Times New Roman" w:eastAsia="Times New Roman" w:hAnsi="Times New Roman" w:cs="Times New Roman"/>
                      <w:sz w:val="18"/>
                      <w:szCs w:val="18"/>
                      <w:lang w:eastAsia="hr-HR"/>
                    </w:rPr>
                    <w:t>Većina radnika obuhvaćena stručnim usavršavanjem</w:t>
                  </w:r>
                </w:p>
              </w:tc>
            </w:tr>
          </w:tbl>
          <w:p w:rsidR="007327EF" w:rsidRPr="007327EF" w:rsidRDefault="007327EF" w:rsidP="007327EF">
            <w:pPr>
              <w:spacing w:before="120" w:after="0" w:line="240" w:lineRule="auto"/>
              <w:jc w:val="both"/>
              <w:rPr>
                <w:rFonts w:ascii="Arial" w:eastAsia="Times New Roman" w:hAnsi="Arial" w:cs="Arial"/>
                <w:sz w:val="20"/>
                <w:szCs w:val="20"/>
                <w:lang w:eastAsia="hr-HR"/>
              </w:rPr>
            </w:pPr>
          </w:p>
          <w:p w:rsidR="007327EF" w:rsidRPr="007327EF" w:rsidRDefault="007327EF" w:rsidP="007327EF">
            <w:pPr>
              <w:spacing w:before="120" w:after="0" w:line="240" w:lineRule="auto"/>
              <w:jc w:val="both"/>
              <w:rPr>
                <w:rFonts w:ascii="Times New Roman" w:eastAsia="Times New Roman" w:hAnsi="Times New Roman" w:cs="Times New Roman"/>
                <w:sz w:val="20"/>
                <w:szCs w:val="20"/>
                <w:lang w:eastAsia="hr-HR"/>
              </w:rPr>
            </w:pPr>
            <w:r w:rsidRPr="00C65B2E">
              <w:rPr>
                <w:rFonts w:ascii="Times New Roman" w:eastAsia="Times New Roman" w:hAnsi="Times New Roman" w:cs="Times New Roman"/>
                <w:sz w:val="20"/>
                <w:szCs w:val="20"/>
                <w:lang w:eastAsia="hr-HR"/>
              </w:rPr>
              <w:t>Provedbom programa većinom su ostvareni svi planirani ciljevi. Potvrđuje se da i dalje postoji velika zainteresiranost potencijalnih korisnika za smještaj u naš Dom. Tako se na listi č</w:t>
            </w:r>
            <w:r w:rsidR="00C65B2E" w:rsidRPr="00C65B2E">
              <w:rPr>
                <w:rFonts w:ascii="Times New Roman" w:eastAsia="Times New Roman" w:hAnsi="Times New Roman" w:cs="Times New Roman"/>
                <w:sz w:val="20"/>
                <w:szCs w:val="20"/>
                <w:lang w:eastAsia="hr-HR"/>
              </w:rPr>
              <w:t>ekanja na dan 31.12.2024</w:t>
            </w:r>
            <w:r w:rsidRPr="00C65B2E">
              <w:rPr>
                <w:rFonts w:ascii="Times New Roman" w:eastAsia="Times New Roman" w:hAnsi="Times New Roman" w:cs="Times New Roman"/>
                <w:sz w:val="20"/>
                <w:szCs w:val="20"/>
                <w:lang w:eastAsia="hr-HR"/>
              </w:rPr>
              <w:t xml:space="preserve">. </w:t>
            </w:r>
            <w:r w:rsidRPr="00872B0B">
              <w:rPr>
                <w:rFonts w:ascii="Times New Roman" w:eastAsia="Times New Roman" w:hAnsi="Times New Roman" w:cs="Times New Roman"/>
                <w:sz w:val="20"/>
                <w:szCs w:val="20"/>
                <w:lang w:eastAsia="hr-HR"/>
              </w:rPr>
              <w:t xml:space="preserve">nalazilo </w:t>
            </w:r>
            <w:r w:rsidR="00872B0B" w:rsidRPr="00872B0B">
              <w:rPr>
                <w:rFonts w:ascii="Times New Roman" w:eastAsia="Times New Roman" w:hAnsi="Times New Roman" w:cs="Times New Roman"/>
                <w:sz w:val="20"/>
                <w:szCs w:val="20"/>
                <w:lang w:eastAsia="hr-HR"/>
              </w:rPr>
              <w:t>2.791</w:t>
            </w:r>
            <w:r w:rsidRPr="00872B0B">
              <w:rPr>
                <w:rFonts w:ascii="Times New Roman" w:eastAsia="Times New Roman" w:hAnsi="Times New Roman" w:cs="Times New Roman"/>
                <w:sz w:val="20"/>
                <w:szCs w:val="20"/>
                <w:lang w:eastAsia="hr-HR"/>
              </w:rPr>
              <w:t xml:space="preserve"> ljudi. </w:t>
            </w:r>
            <w:r w:rsidRPr="00C65B2E">
              <w:rPr>
                <w:rFonts w:ascii="Times New Roman" w:eastAsia="Times New Roman" w:hAnsi="Times New Roman" w:cs="Times New Roman"/>
                <w:sz w:val="20"/>
                <w:szCs w:val="20"/>
                <w:lang w:eastAsia="hr-HR"/>
              </w:rPr>
              <w:t>Što se tiče rashoda za zaposlene, sve obveze i materijalna prava djelatnika isplaćivani su u roku. Sve pristigle račune nastojalo se platiti prema datumu dospijeća,</w:t>
            </w:r>
            <w:r w:rsidR="00C65B2E" w:rsidRPr="00C65B2E">
              <w:rPr>
                <w:rFonts w:ascii="Times New Roman" w:eastAsia="Times New Roman" w:hAnsi="Times New Roman" w:cs="Times New Roman"/>
                <w:sz w:val="20"/>
                <w:szCs w:val="20"/>
                <w:lang w:eastAsia="hr-HR"/>
              </w:rPr>
              <w:t xml:space="preserve"> no zbog nedostatnih financijskih sredstava većina računa plaćena je nakon proteka valute. Krajem godine dobivena su dodatna sredstva od Varaždinske županije i tada su plaćene sve dospjele obveze. N</w:t>
            </w:r>
            <w:r w:rsidRPr="00C65B2E">
              <w:rPr>
                <w:rFonts w:ascii="Times New Roman" w:eastAsia="Times New Roman" w:hAnsi="Times New Roman" w:cs="Times New Roman"/>
                <w:sz w:val="20"/>
                <w:szCs w:val="20"/>
                <w:lang w:eastAsia="hr-HR"/>
              </w:rPr>
              <w:t>efinancijska imovina nabavljena je sukladno Popisu prioriteta i nalazi se u uporabi. Sukladno potrebama i željama radnici su upućivani na stručna usavršavanja.</w:t>
            </w:r>
          </w:p>
        </w:tc>
      </w:tr>
    </w:tbl>
    <w:p w:rsidR="007327EF" w:rsidRDefault="007327EF" w:rsidP="007327EF">
      <w:pPr>
        <w:spacing w:after="0" w:line="240" w:lineRule="auto"/>
        <w:jc w:val="both"/>
        <w:rPr>
          <w:rFonts w:ascii="Times New Roman" w:eastAsia="Times New Roman" w:hAnsi="Times New Roman" w:cs="Times New Roman"/>
          <w:sz w:val="24"/>
          <w:szCs w:val="24"/>
          <w:lang w:eastAsia="hr-HR"/>
        </w:rPr>
      </w:pPr>
    </w:p>
    <w:p w:rsidR="00FF4BBF" w:rsidRDefault="00FF4BBF" w:rsidP="007327EF">
      <w:pPr>
        <w:spacing w:after="0" w:line="240" w:lineRule="auto"/>
        <w:jc w:val="both"/>
        <w:rPr>
          <w:rFonts w:ascii="Times New Roman" w:eastAsia="Times New Roman" w:hAnsi="Times New Roman" w:cs="Times New Roman"/>
          <w:sz w:val="24"/>
          <w:szCs w:val="24"/>
          <w:lang w:eastAsia="hr-HR"/>
        </w:rPr>
      </w:pPr>
    </w:p>
    <w:p w:rsidR="00FF4BBF" w:rsidRDefault="00FF4BBF" w:rsidP="007327EF">
      <w:pPr>
        <w:spacing w:after="0" w:line="240" w:lineRule="auto"/>
        <w:jc w:val="both"/>
        <w:rPr>
          <w:rFonts w:ascii="Times New Roman" w:eastAsia="Times New Roman" w:hAnsi="Times New Roman" w:cs="Times New Roman"/>
          <w:sz w:val="24"/>
          <w:szCs w:val="24"/>
          <w:lang w:eastAsia="hr-HR"/>
        </w:rPr>
      </w:pPr>
    </w:p>
    <w:p w:rsidR="00FF4BBF" w:rsidRDefault="00FF4BBF" w:rsidP="007327EF">
      <w:pPr>
        <w:spacing w:after="0" w:line="240" w:lineRule="auto"/>
        <w:jc w:val="both"/>
        <w:rPr>
          <w:rFonts w:ascii="Times New Roman" w:eastAsia="Times New Roman" w:hAnsi="Times New Roman" w:cs="Times New Roman"/>
          <w:sz w:val="24"/>
          <w:szCs w:val="24"/>
          <w:lang w:eastAsia="hr-HR"/>
        </w:rPr>
      </w:pPr>
    </w:p>
    <w:p w:rsidR="00FF4BBF" w:rsidRDefault="00FF4BBF" w:rsidP="007327EF">
      <w:pPr>
        <w:spacing w:after="0" w:line="240" w:lineRule="auto"/>
        <w:jc w:val="both"/>
        <w:rPr>
          <w:rFonts w:ascii="Times New Roman" w:eastAsia="Times New Roman" w:hAnsi="Times New Roman" w:cs="Times New Roman"/>
          <w:sz w:val="24"/>
          <w:szCs w:val="24"/>
          <w:lang w:eastAsia="hr-HR"/>
        </w:rPr>
      </w:pPr>
    </w:p>
    <w:p w:rsidR="00FF4BBF" w:rsidRPr="007327EF" w:rsidRDefault="00FF4BBF" w:rsidP="007327EF">
      <w:pPr>
        <w:spacing w:after="0" w:line="240" w:lineRule="auto"/>
        <w:jc w:val="both"/>
        <w:rPr>
          <w:rFonts w:ascii="Times New Roman" w:eastAsia="Times New Roman" w:hAnsi="Times New Roman" w:cs="Times New Roman"/>
          <w:sz w:val="24"/>
          <w:szCs w:val="24"/>
          <w:lang w:eastAsia="hr-HR"/>
        </w:rPr>
      </w:pPr>
    </w:p>
    <w:p w:rsidR="00FF4BBF" w:rsidRPr="007C173A" w:rsidRDefault="00A30192" w:rsidP="00FF4BBF">
      <w:pPr>
        <w:spacing w:after="120"/>
        <w:jc w:val="both"/>
        <w:rPr>
          <w:rFonts w:ascii="Times New Roman" w:hAnsi="Times New Roman" w:cs="Times New Roman"/>
          <w:sz w:val="24"/>
          <w:szCs w:val="24"/>
        </w:rPr>
      </w:pPr>
      <w:r w:rsidRPr="007C173A">
        <w:rPr>
          <w:rFonts w:ascii="Times New Roman" w:hAnsi="Times New Roman" w:cs="Times New Roman"/>
          <w:sz w:val="24"/>
          <w:szCs w:val="24"/>
        </w:rPr>
        <w:t>URBROJ: 2186-1-25/01-25</w:t>
      </w:r>
      <w:r w:rsidR="00AB6776" w:rsidRPr="007C173A">
        <w:rPr>
          <w:rFonts w:ascii="Times New Roman" w:hAnsi="Times New Roman" w:cs="Times New Roman"/>
          <w:sz w:val="24"/>
          <w:szCs w:val="24"/>
        </w:rPr>
        <w:t>/</w:t>
      </w:r>
      <w:r w:rsidR="007C173A" w:rsidRPr="007C173A">
        <w:rPr>
          <w:rFonts w:ascii="Times New Roman" w:hAnsi="Times New Roman" w:cs="Times New Roman"/>
          <w:sz w:val="24"/>
          <w:szCs w:val="24"/>
        </w:rPr>
        <w:t>44-5</w:t>
      </w:r>
      <w:r w:rsidR="00FF4BBF" w:rsidRPr="007C173A">
        <w:rPr>
          <w:rFonts w:ascii="Times New Roman" w:hAnsi="Times New Roman" w:cs="Times New Roman"/>
          <w:sz w:val="24"/>
          <w:szCs w:val="24"/>
        </w:rPr>
        <w:t>-1</w:t>
      </w:r>
    </w:p>
    <w:p w:rsidR="00FF4BBF" w:rsidRPr="007C173A" w:rsidRDefault="00FF4BBF" w:rsidP="00FF4BBF">
      <w:pPr>
        <w:spacing w:after="120"/>
        <w:jc w:val="both"/>
        <w:rPr>
          <w:rFonts w:ascii="Times New Roman" w:hAnsi="Times New Roman" w:cs="Times New Roman"/>
          <w:sz w:val="24"/>
          <w:szCs w:val="24"/>
        </w:rPr>
      </w:pPr>
      <w:r w:rsidRPr="007C173A">
        <w:rPr>
          <w:rFonts w:ascii="Times New Roman" w:hAnsi="Times New Roman" w:cs="Times New Roman"/>
          <w:sz w:val="24"/>
          <w:szCs w:val="24"/>
        </w:rPr>
        <w:t xml:space="preserve">U Varaždinu, </w:t>
      </w:r>
      <w:r w:rsidR="00A30192" w:rsidRPr="007C173A">
        <w:rPr>
          <w:rFonts w:ascii="Times New Roman" w:hAnsi="Times New Roman" w:cs="Times New Roman"/>
          <w:sz w:val="24"/>
          <w:szCs w:val="24"/>
        </w:rPr>
        <w:t>27</w:t>
      </w:r>
      <w:r w:rsidRPr="007C173A">
        <w:rPr>
          <w:rFonts w:ascii="Times New Roman" w:hAnsi="Times New Roman" w:cs="Times New Roman"/>
          <w:sz w:val="24"/>
          <w:szCs w:val="24"/>
        </w:rPr>
        <w:t>.</w:t>
      </w:r>
      <w:r w:rsidR="00A30192" w:rsidRPr="007C173A">
        <w:rPr>
          <w:rFonts w:ascii="Times New Roman" w:hAnsi="Times New Roman" w:cs="Times New Roman"/>
          <w:sz w:val="24"/>
          <w:szCs w:val="24"/>
        </w:rPr>
        <w:t>03.2025</w:t>
      </w:r>
      <w:r w:rsidRPr="007C173A">
        <w:rPr>
          <w:rFonts w:ascii="Times New Roman" w:hAnsi="Times New Roman" w:cs="Times New Roman"/>
          <w:sz w:val="24"/>
          <w:szCs w:val="24"/>
        </w:rPr>
        <w:t>.</w:t>
      </w:r>
    </w:p>
    <w:p w:rsidR="00AB6776" w:rsidRPr="007C173A" w:rsidRDefault="00AB6776" w:rsidP="00FF4BBF">
      <w:pPr>
        <w:spacing w:after="120"/>
        <w:jc w:val="both"/>
        <w:rPr>
          <w:rFonts w:ascii="Times New Roman" w:hAnsi="Times New Roman" w:cs="Times New Roman"/>
          <w:sz w:val="24"/>
          <w:szCs w:val="24"/>
        </w:rPr>
      </w:pPr>
    </w:p>
    <w:p w:rsidR="00FF4BBF" w:rsidRPr="00750822" w:rsidRDefault="00FF4BBF" w:rsidP="00FF4BBF">
      <w:pPr>
        <w:spacing w:after="120"/>
        <w:jc w:val="both"/>
        <w:rPr>
          <w:rFonts w:ascii="Times New Roman" w:hAnsi="Times New Roman" w:cs="Times New Roman"/>
          <w:color w:val="FF0000"/>
          <w:sz w:val="24"/>
          <w:szCs w:val="24"/>
        </w:rPr>
      </w:pPr>
    </w:p>
    <w:p w:rsidR="00FF4BBF" w:rsidRPr="00E35876" w:rsidRDefault="00FF4BBF" w:rsidP="00FF4BBF">
      <w:pPr>
        <w:spacing w:after="180" w:line="240" w:lineRule="auto"/>
        <w:ind w:left="4956" w:firstLine="708"/>
        <w:jc w:val="both"/>
        <w:rPr>
          <w:rFonts w:ascii="Times New Roman" w:eastAsia="Times New Roman" w:hAnsi="Times New Roman" w:cs="Times New Roman"/>
          <w:sz w:val="24"/>
          <w:szCs w:val="24"/>
          <w:lang w:eastAsia="hr-HR"/>
        </w:rPr>
      </w:pPr>
      <w:r w:rsidRPr="00E35876">
        <w:rPr>
          <w:rFonts w:ascii="Times New Roman" w:eastAsia="Times New Roman" w:hAnsi="Times New Roman" w:cs="Times New Roman"/>
          <w:sz w:val="24"/>
          <w:szCs w:val="24"/>
          <w:lang w:eastAsia="hr-HR"/>
        </w:rPr>
        <w:t>Predsjednica Upravnog vijeća:</w:t>
      </w:r>
    </w:p>
    <w:p w:rsidR="00FF4BBF" w:rsidRPr="001131BF" w:rsidRDefault="007C4955" w:rsidP="00FF4BB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 xml:space="preserve">                  </w:t>
      </w:r>
      <w:r w:rsidR="00B61527">
        <w:rPr>
          <w:rFonts w:ascii="Times New Roman" w:eastAsia="Times New Roman" w:hAnsi="Times New Roman" w:cs="Times New Roman"/>
          <w:sz w:val="24"/>
          <w:szCs w:val="24"/>
          <w:lang w:eastAsia="hr-HR"/>
        </w:rPr>
        <w:t xml:space="preserve">   Anica Sitar, prof.</w:t>
      </w:r>
    </w:p>
    <w:p w:rsidR="00237E31" w:rsidRPr="00237E31" w:rsidRDefault="00237E31" w:rsidP="00237E31">
      <w:pPr>
        <w:tabs>
          <w:tab w:val="left" w:pos="1826"/>
        </w:tabs>
        <w:rPr>
          <w:rFonts w:ascii="Times New Roman" w:eastAsia="Times New Roman" w:hAnsi="Times New Roman" w:cs="Times New Roman"/>
          <w:sz w:val="24"/>
          <w:szCs w:val="24"/>
          <w:lang w:eastAsia="hr-HR"/>
        </w:rPr>
      </w:pPr>
    </w:p>
    <w:sectPr w:rsidR="00237E31" w:rsidRPr="00237E31" w:rsidSect="00FB4269">
      <w:footerReference w:type="default" r:id="rId14"/>
      <w:pgSz w:w="11906" w:h="16838" w:code="9"/>
      <w:pgMar w:top="1418" w:right="155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14" w:rsidRDefault="004E3714" w:rsidP="007C4955">
      <w:pPr>
        <w:spacing w:after="0" w:line="240" w:lineRule="auto"/>
      </w:pPr>
      <w:r>
        <w:separator/>
      </w:r>
    </w:p>
  </w:endnote>
  <w:endnote w:type="continuationSeparator" w:id="0">
    <w:p w:rsidR="004E3714" w:rsidRDefault="004E3714" w:rsidP="007C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18" w:rsidRDefault="00CE4118">
    <w:pPr>
      <w:pStyle w:val="Podnoje"/>
      <w:jc w:val="center"/>
    </w:pPr>
    <w:r>
      <w:fldChar w:fldCharType="begin"/>
    </w:r>
    <w:r>
      <w:instrText>PAGE   \* MERGEFORMAT</w:instrText>
    </w:r>
    <w:r>
      <w:fldChar w:fldCharType="separate"/>
    </w:r>
    <w:r>
      <w:rPr>
        <w:noProof/>
      </w:rPr>
      <w:t>16</w:t>
    </w:r>
    <w:r>
      <w:fldChar w:fldCharType="end"/>
    </w:r>
  </w:p>
  <w:p w:rsidR="00CE4118" w:rsidRDefault="00CE41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18" w:rsidRPr="006C64EC" w:rsidRDefault="00CE4118">
    <w:pPr>
      <w:pStyle w:val="Podnoje"/>
      <w:jc w:val="center"/>
      <w:rPr>
        <w:sz w:val="20"/>
        <w:szCs w:val="20"/>
      </w:rPr>
    </w:pPr>
  </w:p>
  <w:p w:rsidR="00CE4118" w:rsidRPr="008F459A" w:rsidRDefault="00CE4118" w:rsidP="00FF4BBF">
    <w:pPr>
      <w:pStyle w:val="Podnoje"/>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18" w:rsidRDefault="00CE4118" w:rsidP="00D664E0">
    <w:pPr>
      <w:pStyle w:val="Podnoje"/>
      <w:ind w:firstLine="200"/>
      <w:jc w:val="right"/>
    </w:pPr>
  </w:p>
  <w:p w:rsidR="00CE4118" w:rsidRDefault="00CE4118" w:rsidP="00D664E0">
    <w:pPr>
      <w:pStyle w:val="Podnoje"/>
      <w:ind w:firstLine="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14" w:rsidRDefault="004E3714" w:rsidP="007C4955">
      <w:pPr>
        <w:spacing w:after="0" w:line="240" w:lineRule="auto"/>
      </w:pPr>
      <w:r>
        <w:separator/>
      </w:r>
    </w:p>
  </w:footnote>
  <w:footnote w:type="continuationSeparator" w:id="0">
    <w:p w:rsidR="004E3714" w:rsidRDefault="004E3714" w:rsidP="007C4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F7B"/>
    <w:multiLevelType w:val="hybridMultilevel"/>
    <w:tmpl w:val="B30A1BD2"/>
    <w:lvl w:ilvl="0" w:tplc="4C8C1A7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A6B4C66"/>
    <w:multiLevelType w:val="hybridMultilevel"/>
    <w:tmpl w:val="79A2CC8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DB05BC1"/>
    <w:multiLevelType w:val="hybridMultilevel"/>
    <w:tmpl w:val="8226585C"/>
    <w:lvl w:ilvl="0" w:tplc="FFA88C9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456CE8"/>
    <w:multiLevelType w:val="hybridMultilevel"/>
    <w:tmpl w:val="EE54D60E"/>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0E0C78"/>
    <w:multiLevelType w:val="hybridMultilevel"/>
    <w:tmpl w:val="F50449A4"/>
    <w:lvl w:ilvl="0" w:tplc="ABE88C5C">
      <w:numFmt w:val="bullet"/>
      <w:lvlText w:val="•"/>
      <w:lvlJc w:val="left"/>
      <w:pPr>
        <w:ind w:left="1146" w:hanging="360"/>
      </w:pPr>
      <w:rPr>
        <w:rFonts w:ascii="Arial" w:eastAsia="Times New Roman" w:hAnsi="Arial" w:cs="Arial" w:hint="default"/>
        <w:color w:val="00000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nsid w:val="1A321565"/>
    <w:multiLevelType w:val="hybridMultilevel"/>
    <w:tmpl w:val="366899DC"/>
    <w:lvl w:ilvl="0" w:tplc="40E620D8">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6">
    <w:nsid w:val="1A574340"/>
    <w:multiLevelType w:val="hybridMultilevel"/>
    <w:tmpl w:val="539C05BA"/>
    <w:lvl w:ilvl="0" w:tplc="ABE88C5C">
      <w:numFmt w:val="bullet"/>
      <w:lvlText w:val="•"/>
      <w:lvlJc w:val="left"/>
      <w:pPr>
        <w:ind w:left="1146" w:hanging="360"/>
      </w:pPr>
      <w:rPr>
        <w:rFonts w:ascii="Arial" w:eastAsia="Times New Roman" w:hAnsi="Arial" w:cs="Arial" w:hint="default"/>
        <w:color w:val="00000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7">
    <w:nsid w:val="24EE0133"/>
    <w:multiLevelType w:val="hybridMultilevel"/>
    <w:tmpl w:val="6040F02A"/>
    <w:lvl w:ilvl="0" w:tplc="ABE88C5C">
      <w:numFmt w:val="bullet"/>
      <w:lvlText w:val="•"/>
      <w:lvlJc w:val="left"/>
      <w:pPr>
        <w:ind w:left="1146" w:hanging="360"/>
      </w:pPr>
      <w:rPr>
        <w:rFonts w:ascii="Arial" w:eastAsia="Times New Roman" w:hAnsi="Arial" w:cs="Arial" w:hint="default"/>
        <w:color w:val="00000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
    <w:nsid w:val="25766880"/>
    <w:multiLevelType w:val="hybridMultilevel"/>
    <w:tmpl w:val="DF4E4B96"/>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B68570F"/>
    <w:multiLevelType w:val="hybridMultilevel"/>
    <w:tmpl w:val="899EDAA8"/>
    <w:lvl w:ilvl="0" w:tplc="52BEA9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2B155A2"/>
    <w:multiLevelType w:val="hybridMultilevel"/>
    <w:tmpl w:val="DE38A228"/>
    <w:lvl w:ilvl="0" w:tplc="ABE88C5C">
      <w:numFmt w:val="bullet"/>
      <w:lvlText w:val="•"/>
      <w:lvlJc w:val="left"/>
      <w:pPr>
        <w:ind w:left="1145" w:hanging="360"/>
      </w:pPr>
      <w:rPr>
        <w:rFonts w:ascii="Arial" w:eastAsia="Times New Roman" w:hAnsi="Arial" w:cs="Arial" w:hint="default"/>
        <w:color w:val="000000"/>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11">
    <w:nsid w:val="48117B2A"/>
    <w:multiLevelType w:val="hybridMultilevel"/>
    <w:tmpl w:val="ACC48076"/>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9E56DBD"/>
    <w:multiLevelType w:val="hybridMultilevel"/>
    <w:tmpl w:val="9A424C9C"/>
    <w:lvl w:ilvl="0" w:tplc="F0020AF0">
      <w:start w:val="1"/>
      <w:numFmt w:val="decimal"/>
      <w:lvlText w:val="%1."/>
      <w:lvlJc w:val="left"/>
      <w:pPr>
        <w:tabs>
          <w:tab w:val="num" w:pos="360"/>
        </w:tabs>
        <w:ind w:left="360" w:hanging="360"/>
      </w:pPr>
      <w:rPr>
        <w:rFonts w:hint="default"/>
      </w:rPr>
    </w:lvl>
    <w:lvl w:ilvl="1" w:tplc="164A96FC">
      <w:numFmt w:val="none"/>
      <w:lvlText w:val=""/>
      <w:lvlJc w:val="left"/>
      <w:pPr>
        <w:tabs>
          <w:tab w:val="num" w:pos="360"/>
        </w:tabs>
      </w:pPr>
    </w:lvl>
    <w:lvl w:ilvl="2" w:tplc="DBF628A0">
      <w:numFmt w:val="none"/>
      <w:lvlText w:val=""/>
      <w:lvlJc w:val="left"/>
      <w:pPr>
        <w:tabs>
          <w:tab w:val="num" w:pos="360"/>
        </w:tabs>
      </w:pPr>
    </w:lvl>
    <w:lvl w:ilvl="3" w:tplc="F6C0A9A8">
      <w:numFmt w:val="none"/>
      <w:lvlText w:val=""/>
      <w:lvlJc w:val="left"/>
      <w:pPr>
        <w:tabs>
          <w:tab w:val="num" w:pos="360"/>
        </w:tabs>
      </w:pPr>
    </w:lvl>
    <w:lvl w:ilvl="4" w:tplc="226E3F14">
      <w:numFmt w:val="none"/>
      <w:lvlText w:val=""/>
      <w:lvlJc w:val="left"/>
      <w:pPr>
        <w:tabs>
          <w:tab w:val="num" w:pos="360"/>
        </w:tabs>
      </w:pPr>
    </w:lvl>
    <w:lvl w:ilvl="5" w:tplc="37ECCA8E">
      <w:numFmt w:val="none"/>
      <w:lvlText w:val=""/>
      <w:lvlJc w:val="left"/>
      <w:pPr>
        <w:tabs>
          <w:tab w:val="num" w:pos="360"/>
        </w:tabs>
      </w:pPr>
    </w:lvl>
    <w:lvl w:ilvl="6" w:tplc="63F87DDA">
      <w:numFmt w:val="none"/>
      <w:lvlText w:val=""/>
      <w:lvlJc w:val="left"/>
      <w:pPr>
        <w:tabs>
          <w:tab w:val="num" w:pos="360"/>
        </w:tabs>
      </w:pPr>
    </w:lvl>
    <w:lvl w:ilvl="7" w:tplc="7F44EF2C">
      <w:numFmt w:val="none"/>
      <w:lvlText w:val=""/>
      <w:lvlJc w:val="left"/>
      <w:pPr>
        <w:tabs>
          <w:tab w:val="num" w:pos="360"/>
        </w:tabs>
      </w:pPr>
    </w:lvl>
    <w:lvl w:ilvl="8" w:tplc="0772F4E2">
      <w:numFmt w:val="none"/>
      <w:lvlText w:val=""/>
      <w:lvlJc w:val="left"/>
      <w:pPr>
        <w:tabs>
          <w:tab w:val="num" w:pos="360"/>
        </w:tabs>
      </w:pPr>
    </w:lvl>
  </w:abstractNum>
  <w:abstractNum w:abstractNumId="13">
    <w:nsid w:val="5EC90F6B"/>
    <w:multiLevelType w:val="hybridMultilevel"/>
    <w:tmpl w:val="FA7AAF36"/>
    <w:lvl w:ilvl="0" w:tplc="FECEB0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418364F"/>
    <w:multiLevelType w:val="hybridMultilevel"/>
    <w:tmpl w:val="AC862B10"/>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A5D4660"/>
    <w:multiLevelType w:val="hybridMultilevel"/>
    <w:tmpl w:val="AC862B10"/>
    <w:lvl w:ilvl="0" w:tplc="8C82E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C374C16"/>
    <w:multiLevelType w:val="hybridMultilevel"/>
    <w:tmpl w:val="4222979E"/>
    <w:lvl w:ilvl="0" w:tplc="ABE88C5C">
      <w:numFmt w:val="bullet"/>
      <w:lvlText w:val="•"/>
      <w:lvlJc w:val="left"/>
      <w:pPr>
        <w:ind w:left="1004" w:hanging="360"/>
      </w:pPr>
      <w:rPr>
        <w:rFonts w:ascii="Arial" w:eastAsia="Times New Roman" w:hAnsi="Arial" w:cs="Arial" w:hint="default"/>
        <w:color w:val="000000"/>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nsid w:val="6EDE7CDE"/>
    <w:multiLevelType w:val="hybridMultilevel"/>
    <w:tmpl w:val="11A2B3D4"/>
    <w:lvl w:ilvl="0" w:tplc="81C60888">
      <w:start w:val="1"/>
      <w:numFmt w:val="upperRoman"/>
      <w:lvlText w:val="%1."/>
      <w:lvlJc w:val="left"/>
      <w:pPr>
        <w:ind w:left="3128" w:hanging="720"/>
      </w:pPr>
      <w:rPr>
        <w:rFonts w:hint="default"/>
        <w:color w:val="auto"/>
      </w:rPr>
    </w:lvl>
    <w:lvl w:ilvl="1" w:tplc="041A0019" w:tentative="1">
      <w:start w:val="1"/>
      <w:numFmt w:val="lowerLetter"/>
      <w:lvlText w:val="%2."/>
      <w:lvlJc w:val="left"/>
      <w:pPr>
        <w:ind w:left="3488" w:hanging="360"/>
      </w:pPr>
    </w:lvl>
    <w:lvl w:ilvl="2" w:tplc="041A001B" w:tentative="1">
      <w:start w:val="1"/>
      <w:numFmt w:val="lowerRoman"/>
      <w:lvlText w:val="%3."/>
      <w:lvlJc w:val="right"/>
      <w:pPr>
        <w:ind w:left="4208" w:hanging="180"/>
      </w:pPr>
    </w:lvl>
    <w:lvl w:ilvl="3" w:tplc="041A000F" w:tentative="1">
      <w:start w:val="1"/>
      <w:numFmt w:val="decimal"/>
      <w:lvlText w:val="%4."/>
      <w:lvlJc w:val="left"/>
      <w:pPr>
        <w:ind w:left="4928" w:hanging="360"/>
      </w:pPr>
    </w:lvl>
    <w:lvl w:ilvl="4" w:tplc="041A0019" w:tentative="1">
      <w:start w:val="1"/>
      <w:numFmt w:val="lowerLetter"/>
      <w:lvlText w:val="%5."/>
      <w:lvlJc w:val="left"/>
      <w:pPr>
        <w:ind w:left="5648" w:hanging="360"/>
      </w:pPr>
    </w:lvl>
    <w:lvl w:ilvl="5" w:tplc="041A001B" w:tentative="1">
      <w:start w:val="1"/>
      <w:numFmt w:val="lowerRoman"/>
      <w:lvlText w:val="%6."/>
      <w:lvlJc w:val="right"/>
      <w:pPr>
        <w:ind w:left="6368" w:hanging="180"/>
      </w:pPr>
    </w:lvl>
    <w:lvl w:ilvl="6" w:tplc="041A000F" w:tentative="1">
      <w:start w:val="1"/>
      <w:numFmt w:val="decimal"/>
      <w:lvlText w:val="%7."/>
      <w:lvlJc w:val="left"/>
      <w:pPr>
        <w:ind w:left="7088" w:hanging="360"/>
      </w:pPr>
    </w:lvl>
    <w:lvl w:ilvl="7" w:tplc="041A0019" w:tentative="1">
      <w:start w:val="1"/>
      <w:numFmt w:val="lowerLetter"/>
      <w:lvlText w:val="%8."/>
      <w:lvlJc w:val="left"/>
      <w:pPr>
        <w:ind w:left="7808" w:hanging="360"/>
      </w:pPr>
    </w:lvl>
    <w:lvl w:ilvl="8" w:tplc="041A001B" w:tentative="1">
      <w:start w:val="1"/>
      <w:numFmt w:val="lowerRoman"/>
      <w:lvlText w:val="%9."/>
      <w:lvlJc w:val="right"/>
      <w:pPr>
        <w:ind w:left="8528" w:hanging="180"/>
      </w:pPr>
    </w:lvl>
  </w:abstractNum>
  <w:abstractNum w:abstractNumId="18">
    <w:nsid w:val="79DA6CF1"/>
    <w:multiLevelType w:val="hybridMultilevel"/>
    <w:tmpl w:val="A3381E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15"/>
  </w:num>
  <w:num w:numId="3">
    <w:abstractNumId w:val="9"/>
  </w:num>
  <w:num w:numId="4">
    <w:abstractNumId w:val="5"/>
  </w:num>
  <w:num w:numId="5">
    <w:abstractNumId w:val="16"/>
  </w:num>
  <w:num w:numId="6">
    <w:abstractNumId w:val="4"/>
  </w:num>
  <w:num w:numId="7">
    <w:abstractNumId w:val="6"/>
  </w:num>
  <w:num w:numId="8">
    <w:abstractNumId w:val="7"/>
  </w:num>
  <w:num w:numId="9">
    <w:abstractNumId w:val="10"/>
  </w:num>
  <w:num w:numId="10">
    <w:abstractNumId w:val="13"/>
  </w:num>
  <w:num w:numId="11">
    <w:abstractNumId w:val="14"/>
  </w:num>
  <w:num w:numId="12">
    <w:abstractNumId w:val="11"/>
  </w:num>
  <w:num w:numId="13">
    <w:abstractNumId w:val="8"/>
  </w:num>
  <w:num w:numId="14">
    <w:abstractNumId w:val="3"/>
  </w:num>
  <w:num w:numId="15">
    <w:abstractNumId w:val="17"/>
  </w:num>
  <w:num w:numId="16">
    <w:abstractNumId w:val="12"/>
  </w:num>
  <w:num w:numId="17">
    <w:abstractNumId w:val="1"/>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92"/>
    <w:rsid w:val="00000113"/>
    <w:rsid w:val="000248C2"/>
    <w:rsid w:val="00036AF2"/>
    <w:rsid w:val="00037E1A"/>
    <w:rsid w:val="00051455"/>
    <w:rsid w:val="00053BCC"/>
    <w:rsid w:val="00054FC5"/>
    <w:rsid w:val="00056618"/>
    <w:rsid w:val="00060109"/>
    <w:rsid w:val="00065049"/>
    <w:rsid w:val="00073766"/>
    <w:rsid w:val="000839CB"/>
    <w:rsid w:val="00085AC0"/>
    <w:rsid w:val="0009393F"/>
    <w:rsid w:val="00093C5C"/>
    <w:rsid w:val="000A7A55"/>
    <w:rsid w:val="000B064B"/>
    <w:rsid w:val="000C6E6D"/>
    <w:rsid w:val="000C7567"/>
    <w:rsid w:val="000C7FA9"/>
    <w:rsid w:val="000D128E"/>
    <w:rsid w:val="000D4485"/>
    <w:rsid w:val="000E568E"/>
    <w:rsid w:val="00104ED7"/>
    <w:rsid w:val="001050E9"/>
    <w:rsid w:val="00107097"/>
    <w:rsid w:val="001105F8"/>
    <w:rsid w:val="001131BF"/>
    <w:rsid w:val="00116F29"/>
    <w:rsid w:val="00117AE2"/>
    <w:rsid w:val="00124AA8"/>
    <w:rsid w:val="00125A95"/>
    <w:rsid w:val="0013189C"/>
    <w:rsid w:val="001328B8"/>
    <w:rsid w:val="001429B8"/>
    <w:rsid w:val="00147AF6"/>
    <w:rsid w:val="00147E94"/>
    <w:rsid w:val="001530CF"/>
    <w:rsid w:val="00166D77"/>
    <w:rsid w:val="00180150"/>
    <w:rsid w:val="00187EFC"/>
    <w:rsid w:val="00194BB5"/>
    <w:rsid w:val="00194E56"/>
    <w:rsid w:val="001A009A"/>
    <w:rsid w:val="001A0B47"/>
    <w:rsid w:val="001A2602"/>
    <w:rsid w:val="001B3173"/>
    <w:rsid w:val="001B7F0E"/>
    <w:rsid w:val="001C0429"/>
    <w:rsid w:val="001C5B5C"/>
    <w:rsid w:val="001D0D63"/>
    <w:rsid w:val="001F5928"/>
    <w:rsid w:val="001F78A1"/>
    <w:rsid w:val="00200827"/>
    <w:rsid w:val="00201762"/>
    <w:rsid w:val="002077DD"/>
    <w:rsid w:val="00207802"/>
    <w:rsid w:val="002108D2"/>
    <w:rsid w:val="00217088"/>
    <w:rsid w:val="00224BAB"/>
    <w:rsid w:val="00237E31"/>
    <w:rsid w:val="00244BCD"/>
    <w:rsid w:val="00250C44"/>
    <w:rsid w:val="002549EC"/>
    <w:rsid w:val="00265612"/>
    <w:rsid w:val="002904CC"/>
    <w:rsid w:val="0029083A"/>
    <w:rsid w:val="00294297"/>
    <w:rsid w:val="002A1B4A"/>
    <w:rsid w:val="002A353B"/>
    <w:rsid w:val="002A7F66"/>
    <w:rsid w:val="002B5D32"/>
    <w:rsid w:val="002B6F1E"/>
    <w:rsid w:val="002B7BDE"/>
    <w:rsid w:val="002E7440"/>
    <w:rsid w:val="002F32B1"/>
    <w:rsid w:val="002F6BD2"/>
    <w:rsid w:val="00300344"/>
    <w:rsid w:val="00311699"/>
    <w:rsid w:val="003120FF"/>
    <w:rsid w:val="00326236"/>
    <w:rsid w:val="003307FE"/>
    <w:rsid w:val="00332FD7"/>
    <w:rsid w:val="003331E3"/>
    <w:rsid w:val="003340CC"/>
    <w:rsid w:val="003376C7"/>
    <w:rsid w:val="00341AE6"/>
    <w:rsid w:val="0034627E"/>
    <w:rsid w:val="0035061F"/>
    <w:rsid w:val="0035082C"/>
    <w:rsid w:val="00352596"/>
    <w:rsid w:val="00354E89"/>
    <w:rsid w:val="0037767A"/>
    <w:rsid w:val="0038341D"/>
    <w:rsid w:val="00387099"/>
    <w:rsid w:val="00395DA2"/>
    <w:rsid w:val="003A3CC7"/>
    <w:rsid w:val="003A4023"/>
    <w:rsid w:val="003A4AFD"/>
    <w:rsid w:val="003B160E"/>
    <w:rsid w:val="003B3BF6"/>
    <w:rsid w:val="003B6277"/>
    <w:rsid w:val="003C24DA"/>
    <w:rsid w:val="003C48C7"/>
    <w:rsid w:val="003C65F4"/>
    <w:rsid w:val="003D342A"/>
    <w:rsid w:val="003E15DB"/>
    <w:rsid w:val="003E3F13"/>
    <w:rsid w:val="003E4BA6"/>
    <w:rsid w:val="003F417C"/>
    <w:rsid w:val="0040039C"/>
    <w:rsid w:val="004025D0"/>
    <w:rsid w:val="0040447A"/>
    <w:rsid w:val="00405893"/>
    <w:rsid w:val="00421EBF"/>
    <w:rsid w:val="00426CF5"/>
    <w:rsid w:val="004364B5"/>
    <w:rsid w:val="0043719F"/>
    <w:rsid w:val="00437A4C"/>
    <w:rsid w:val="00437F1A"/>
    <w:rsid w:val="00441365"/>
    <w:rsid w:val="004427F5"/>
    <w:rsid w:val="0044282C"/>
    <w:rsid w:val="00452B17"/>
    <w:rsid w:val="0045649C"/>
    <w:rsid w:val="00482B3E"/>
    <w:rsid w:val="004909D6"/>
    <w:rsid w:val="00493EAF"/>
    <w:rsid w:val="00496850"/>
    <w:rsid w:val="004A1839"/>
    <w:rsid w:val="004A5D14"/>
    <w:rsid w:val="004B4450"/>
    <w:rsid w:val="004C44CD"/>
    <w:rsid w:val="004D23D0"/>
    <w:rsid w:val="004D246D"/>
    <w:rsid w:val="004E3714"/>
    <w:rsid w:val="004F1DBE"/>
    <w:rsid w:val="004F4C98"/>
    <w:rsid w:val="004F7556"/>
    <w:rsid w:val="00506EFF"/>
    <w:rsid w:val="00514A5C"/>
    <w:rsid w:val="00523650"/>
    <w:rsid w:val="00523AC6"/>
    <w:rsid w:val="00524FEB"/>
    <w:rsid w:val="00531413"/>
    <w:rsid w:val="00540FD4"/>
    <w:rsid w:val="00547EAE"/>
    <w:rsid w:val="00550A7A"/>
    <w:rsid w:val="00555592"/>
    <w:rsid w:val="005709D5"/>
    <w:rsid w:val="00580EF7"/>
    <w:rsid w:val="005836D3"/>
    <w:rsid w:val="005A4EF1"/>
    <w:rsid w:val="005A6225"/>
    <w:rsid w:val="005A7223"/>
    <w:rsid w:val="005A7BD7"/>
    <w:rsid w:val="005B06C0"/>
    <w:rsid w:val="005B3C48"/>
    <w:rsid w:val="005B419F"/>
    <w:rsid w:val="005B5B18"/>
    <w:rsid w:val="005B60B4"/>
    <w:rsid w:val="005D3DEB"/>
    <w:rsid w:val="005D50C3"/>
    <w:rsid w:val="005D77E2"/>
    <w:rsid w:val="005E3D5F"/>
    <w:rsid w:val="005E598F"/>
    <w:rsid w:val="005E7642"/>
    <w:rsid w:val="005F38FB"/>
    <w:rsid w:val="005F3FB2"/>
    <w:rsid w:val="006175CA"/>
    <w:rsid w:val="00626CA2"/>
    <w:rsid w:val="006306CE"/>
    <w:rsid w:val="00633B61"/>
    <w:rsid w:val="00635FDE"/>
    <w:rsid w:val="00642237"/>
    <w:rsid w:val="006455E6"/>
    <w:rsid w:val="00647918"/>
    <w:rsid w:val="006650D1"/>
    <w:rsid w:val="00665356"/>
    <w:rsid w:val="00673103"/>
    <w:rsid w:val="00676951"/>
    <w:rsid w:val="00681E09"/>
    <w:rsid w:val="0068484E"/>
    <w:rsid w:val="00690277"/>
    <w:rsid w:val="00691E32"/>
    <w:rsid w:val="006936F7"/>
    <w:rsid w:val="006A0774"/>
    <w:rsid w:val="006A1C7C"/>
    <w:rsid w:val="006A1EB3"/>
    <w:rsid w:val="006C213B"/>
    <w:rsid w:val="006C478D"/>
    <w:rsid w:val="006C68AD"/>
    <w:rsid w:val="006D7200"/>
    <w:rsid w:val="006E2876"/>
    <w:rsid w:val="006E50A6"/>
    <w:rsid w:val="006F2083"/>
    <w:rsid w:val="006F6BAE"/>
    <w:rsid w:val="0070202A"/>
    <w:rsid w:val="00707BA3"/>
    <w:rsid w:val="007102A2"/>
    <w:rsid w:val="00712B0D"/>
    <w:rsid w:val="00720100"/>
    <w:rsid w:val="007327EF"/>
    <w:rsid w:val="00733A5C"/>
    <w:rsid w:val="0074125F"/>
    <w:rsid w:val="00742191"/>
    <w:rsid w:val="00746342"/>
    <w:rsid w:val="00750822"/>
    <w:rsid w:val="00752461"/>
    <w:rsid w:val="00757F21"/>
    <w:rsid w:val="0076285C"/>
    <w:rsid w:val="00774FC4"/>
    <w:rsid w:val="00791887"/>
    <w:rsid w:val="007B4AD0"/>
    <w:rsid w:val="007C173A"/>
    <w:rsid w:val="007C4955"/>
    <w:rsid w:val="007D0DD6"/>
    <w:rsid w:val="007D1091"/>
    <w:rsid w:val="007D552D"/>
    <w:rsid w:val="007D6DB8"/>
    <w:rsid w:val="007E1A7E"/>
    <w:rsid w:val="007F3AC4"/>
    <w:rsid w:val="007F4401"/>
    <w:rsid w:val="007F7347"/>
    <w:rsid w:val="007F7CF8"/>
    <w:rsid w:val="00821459"/>
    <w:rsid w:val="00827599"/>
    <w:rsid w:val="0082775A"/>
    <w:rsid w:val="008330E6"/>
    <w:rsid w:val="0083690B"/>
    <w:rsid w:val="00837AF6"/>
    <w:rsid w:val="0084251A"/>
    <w:rsid w:val="008451F3"/>
    <w:rsid w:val="00847314"/>
    <w:rsid w:val="00872B0B"/>
    <w:rsid w:val="00880414"/>
    <w:rsid w:val="00884E92"/>
    <w:rsid w:val="008C436B"/>
    <w:rsid w:val="008D1382"/>
    <w:rsid w:val="008D59BA"/>
    <w:rsid w:val="008E68BE"/>
    <w:rsid w:val="00900E6B"/>
    <w:rsid w:val="00914FB2"/>
    <w:rsid w:val="00922972"/>
    <w:rsid w:val="00923A6A"/>
    <w:rsid w:val="009267D8"/>
    <w:rsid w:val="009428C0"/>
    <w:rsid w:val="00954953"/>
    <w:rsid w:val="00954DE9"/>
    <w:rsid w:val="0095576A"/>
    <w:rsid w:val="009647D3"/>
    <w:rsid w:val="009811D0"/>
    <w:rsid w:val="009818E1"/>
    <w:rsid w:val="009A15DD"/>
    <w:rsid w:val="009A3260"/>
    <w:rsid w:val="009A507E"/>
    <w:rsid w:val="009A5A70"/>
    <w:rsid w:val="009C4BF6"/>
    <w:rsid w:val="009C5707"/>
    <w:rsid w:val="009D51D2"/>
    <w:rsid w:val="009E2492"/>
    <w:rsid w:val="009E6CB1"/>
    <w:rsid w:val="009F1865"/>
    <w:rsid w:val="00A01602"/>
    <w:rsid w:val="00A03FB5"/>
    <w:rsid w:val="00A0737A"/>
    <w:rsid w:val="00A11AEA"/>
    <w:rsid w:val="00A2644D"/>
    <w:rsid w:val="00A30192"/>
    <w:rsid w:val="00A31B73"/>
    <w:rsid w:val="00A408BB"/>
    <w:rsid w:val="00A46399"/>
    <w:rsid w:val="00A542E5"/>
    <w:rsid w:val="00A567A1"/>
    <w:rsid w:val="00A64BA3"/>
    <w:rsid w:val="00A75620"/>
    <w:rsid w:val="00A77285"/>
    <w:rsid w:val="00A96B3C"/>
    <w:rsid w:val="00AA24A3"/>
    <w:rsid w:val="00AA48EC"/>
    <w:rsid w:val="00AA6927"/>
    <w:rsid w:val="00AB2406"/>
    <w:rsid w:val="00AB6776"/>
    <w:rsid w:val="00AC4C21"/>
    <w:rsid w:val="00AC705D"/>
    <w:rsid w:val="00AD1DD0"/>
    <w:rsid w:val="00AD6079"/>
    <w:rsid w:val="00AD6BA1"/>
    <w:rsid w:val="00AD6BDC"/>
    <w:rsid w:val="00AE15EA"/>
    <w:rsid w:val="00AE6B74"/>
    <w:rsid w:val="00AF003B"/>
    <w:rsid w:val="00AF5EDD"/>
    <w:rsid w:val="00B01C60"/>
    <w:rsid w:val="00B21D00"/>
    <w:rsid w:val="00B2305E"/>
    <w:rsid w:val="00B27F33"/>
    <w:rsid w:val="00B30C12"/>
    <w:rsid w:val="00B33314"/>
    <w:rsid w:val="00B34821"/>
    <w:rsid w:val="00B35435"/>
    <w:rsid w:val="00B369C6"/>
    <w:rsid w:val="00B41883"/>
    <w:rsid w:val="00B52895"/>
    <w:rsid w:val="00B55720"/>
    <w:rsid w:val="00B61527"/>
    <w:rsid w:val="00B670BE"/>
    <w:rsid w:val="00B6749C"/>
    <w:rsid w:val="00B67624"/>
    <w:rsid w:val="00B71DF5"/>
    <w:rsid w:val="00B76812"/>
    <w:rsid w:val="00B776E3"/>
    <w:rsid w:val="00B91C81"/>
    <w:rsid w:val="00B95ADA"/>
    <w:rsid w:val="00BA04E0"/>
    <w:rsid w:val="00BA346E"/>
    <w:rsid w:val="00BA6843"/>
    <w:rsid w:val="00BB15AC"/>
    <w:rsid w:val="00BB6DE8"/>
    <w:rsid w:val="00BC1605"/>
    <w:rsid w:val="00BC5A3F"/>
    <w:rsid w:val="00BD31C0"/>
    <w:rsid w:val="00BE473F"/>
    <w:rsid w:val="00BF0DC7"/>
    <w:rsid w:val="00BF2214"/>
    <w:rsid w:val="00BF48F6"/>
    <w:rsid w:val="00C16F08"/>
    <w:rsid w:val="00C178A1"/>
    <w:rsid w:val="00C2703C"/>
    <w:rsid w:val="00C27A16"/>
    <w:rsid w:val="00C301D6"/>
    <w:rsid w:val="00C4063A"/>
    <w:rsid w:val="00C44054"/>
    <w:rsid w:val="00C443CC"/>
    <w:rsid w:val="00C4713E"/>
    <w:rsid w:val="00C503C4"/>
    <w:rsid w:val="00C50B2D"/>
    <w:rsid w:val="00C52C75"/>
    <w:rsid w:val="00C542F9"/>
    <w:rsid w:val="00C5513D"/>
    <w:rsid w:val="00C60E08"/>
    <w:rsid w:val="00C65B2E"/>
    <w:rsid w:val="00C65C36"/>
    <w:rsid w:val="00C808CF"/>
    <w:rsid w:val="00C82D20"/>
    <w:rsid w:val="00C847B5"/>
    <w:rsid w:val="00C9267D"/>
    <w:rsid w:val="00C948BB"/>
    <w:rsid w:val="00C94E8F"/>
    <w:rsid w:val="00CA3480"/>
    <w:rsid w:val="00CA6139"/>
    <w:rsid w:val="00CA6835"/>
    <w:rsid w:val="00CB17EF"/>
    <w:rsid w:val="00CB4B95"/>
    <w:rsid w:val="00CC09A3"/>
    <w:rsid w:val="00CC4384"/>
    <w:rsid w:val="00CC4BB8"/>
    <w:rsid w:val="00CD4B5B"/>
    <w:rsid w:val="00CE19EE"/>
    <w:rsid w:val="00CE4118"/>
    <w:rsid w:val="00CE4B3B"/>
    <w:rsid w:val="00CE7034"/>
    <w:rsid w:val="00CF2395"/>
    <w:rsid w:val="00CF4739"/>
    <w:rsid w:val="00D01139"/>
    <w:rsid w:val="00D05915"/>
    <w:rsid w:val="00D05D06"/>
    <w:rsid w:val="00D14E8F"/>
    <w:rsid w:val="00D2383D"/>
    <w:rsid w:val="00D47450"/>
    <w:rsid w:val="00D50432"/>
    <w:rsid w:val="00D53705"/>
    <w:rsid w:val="00D55611"/>
    <w:rsid w:val="00D5767E"/>
    <w:rsid w:val="00D664E0"/>
    <w:rsid w:val="00D85291"/>
    <w:rsid w:val="00D92008"/>
    <w:rsid w:val="00DA69D7"/>
    <w:rsid w:val="00DC37B4"/>
    <w:rsid w:val="00DC7D5F"/>
    <w:rsid w:val="00DD546C"/>
    <w:rsid w:val="00DE0108"/>
    <w:rsid w:val="00DE6A63"/>
    <w:rsid w:val="00DF08A0"/>
    <w:rsid w:val="00E04AB9"/>
    <w:rsid w:val="00E146DB"/>
    <w:rsid w:val="00E16B18"/>
    <w:rsid w:val="00E26F5B"/>
    <w:rsid w:val="00E26F60"/>
    <w:rsid w:val="00E26FF9"/>
    <w:rsid w:val="00E34B80"/>
    <w:rsid w:val="00E35876"/>
    <w:rsid w:val="00E4391B"/>
    <w:rsid w:val="00E617E7"/>
    <w:rsid w:val="00E63B48"/>
    <w:rsid w:val="00E672FE"/>
    <w:rsid w:val="00E67792"/>
    <w:rsid w:val="00E751AA"/>
    <w:rsid w:val="00EA4544"/>
    <w:rsid w:val="00EB4B04"/>
    <w:rsid w:val="00EC25A0"/>
    <w:rsid w:val="00EC4E48"/>
    <w:rsid w:val="00ED0CCF"/>
    <w:rsid w:val="00ED7321"/>
    <w:rsid w:val="00F01840"/>
    <w:rsid w:val="00F04C3C"/>
    <w:rsid w:val="00F10A7F"/>
    <w:rsid w:val="00F1347F"/>
    <w:rsid w:val="00F1720B"/>
    <w:rsid w:val="00F319B2"/>
    <w:rsid w:val="00F41BEA"/>
    <w:rsid w:val="00F41D78"/>
    <w:rsid w:val="00F45DCA"/>
    <w:rsid w:val="00F51893"/>
    <w:rsid w:val="00F60555"/>
    <w:rsid w:val="00F6254E"/>
    <w:rsid w:val="00F626E9"/>
    <w:rsid w:val="00F74418"/>
    <w:rsid w:val="00F77E57"/>
    <w:rsid w:val="00F83399"/>
    <w:rsid w:val="00F83497"/>
    <w:rsid w:val="00F84B3D"/>
    <w:rsid w:val="00FA0CE7"/>
    <w:rsid w:val="00FA3076"/>
    <w:rsid w:val="00FB19C7"/>
    <w:rsid w:val="00FB3430"/>
    <w:rsid w:val="00FB4269"/>
    <w:rsid w:val="00FD44C0"/>
    <w:rsid w:val="00FE0BD9"/>
    <w:rsid w:val="00FE530C"/>
    <w:rsid w:val="00FF0907"/>
    <w:rsid w:val="00FF2942"/>
    <w:rsid w:val="00FF4B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B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5592"/>
    <w:pPr>
      <w:ind w:left="720"/>
      <w:contextualSpacing/>
    </w:pPr>
  </w:style>
  <w:style w:type="paragraph" w:styleId="Bezproreda">
    <w:name w:val="No Spacing"/>
    <w:uiPriority w:val="1"/>
    <w:qFormat/>
    <w:rsid w:val="00DF08A0"/>
    <w:pPr>
      <w:spacing w:after="0" w:line="240" w:lineRule="auto"/>
    </w:pPr>
  </w:style>
  <w:style w:type="paragraph" w:styleId="Tekstbalonia">
    <w:name w:val="Balloon Text"/>
    <w:basedOn w:val="Normal"/>
    <w:link w:val="TekstbaloniaChar"/>
    <w:uiPriority w:val="99"/>
    <w:semiHidden/>
    <w:unhideWhenUsed/>
    <w:rsid w:val="00354E8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4E89"/>
    <w:rPr>
      <w:rFonts w:ascii="Tahoma" w:hAnsi="Tahoma" w:cs="Tahoma"/>
      <w:sz w:val="16"/>
      <w:szCs w:val="16"/>
    </w:rPr>
  </w:style>
  <w:style w:type="character" w:styleId="Hiperveza">
    <w:name w:val="Hyperlink"/>
    <w:basedOn w:val="Zadanifontodlomka"/>
    <w:uiPriority w:val="99"/>
    <w:semiHidden/>
    <w:unhideWhenUsed/>
    <w:rsid w:val="00437A4C"/>
    <w:rPr>
      <w:color w:val="0000FF"/>
      <w:u w:val="single"/>
    </w:rPr>
  </w:style>
  <w:style w:type="character" w:styleId="SlijeenaHiperveza">
    <w:name w:val="FollowedHyperlink"/>
    <w:basedOn w:val="Zadanifontodlomka"/>
    <w:uiPriority w:val="99"/>
    <w:semiHidden/>
    <w:unhideWhenUsed/>
    <w:rsid w:val="00437A4C"/>
    <w:rPr>
      <w:color w:val="800080"/>
      <w:u w:val="single"/>
    </w:rPr>
  </w:style>
  <w:style w:type="paragraph" w:customStyle="1" w:styleId="xl68">
    <w:name w:val="xl68"/>
    <w:basedOn w:val="Normal"/>
    <w:rsid w:val="00437A4C"/>
    <w:pPr>
      <w:spacing w:before="100" w:beforeAutospacing="1" w:after="100" w:afterAutospacing="1" w:line="240" w:lineRule="auto"/>
      <w:ind w:firstLineChars="100" w:firstLine="100"/>
    </w:pPr>
    <w:rPr>
      <w:rFonts w:ascii="Times New Roman" w:eastAsia="Times New Roman" w:hAnsi="Times New Roman" w:cs="Times New Roman"/>
      <w:sz w:val="20"/>
      <w:szCs w:val="20"/>
      <w:lang w:eastAsia="hr-HR"/>
    </w:rPr>
  </w:style>
  <w:style w:type="paragraph" w:customStyle="1" w:styleId="xl69">
    <w:name w:val="xl69"/>
    <w:basedOn w:val="Normal"/>
    <w:rsid w:val="00437A4C"/>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hr-HR"/>
    </w:rPr>
  </w:style>
  <w:style w:type="paragraph" w:customStyle="1" w:styleId="xl70">
    <w:name w:val="xl70"/>
    <w:basedOn w:val="Normal"/>
    <w:rsid w:val="00437A4C"/>
    <w:pPr>
      <w:spacing w:before="100" w:beforeAutospacing="1" w:after="100" w:afterAutospacing="1" w:line="240" w:lineRule="auto"/>
      <w:ind w:firstLineChars="100" w:firstLine="100"/>
    </w:pPr>
    <w:rPr>
      <w:rFonts w:ascii="Times New Roman" w:eastAsia="Times New Roman" w:hAnsi="Times New Roman" w:cs="Times New Roman"/>
      <w:sz w:val="16"/>
      <w:szCs w:val="16"/>
      <w:lang w:eastAsia="hr-HR"/>
    </w:rPr>
  </w:style>
  <w:style w:type="paragraph" w:customStyle="1" w:styleId="xl71">
    <w:name w:val="xl71"/>
    <w:basedOn w:val="Normal"/>
    <w:rsid w:val="00437A4C"/>
    <w:pPr>
      <w:spacing w:before="100" w:beforeAutospacing="1" w:after="100" w:afterAutospacing="1" w:line="240" w:lineRule="auto"/>
      <w:ind w:firstLineChars="100" w:firstLine="100"/>
    </w:pPr>
    <w:rPr>
      <w:rFonts w:ascii="Times New Roman" w:eastAsia="Times New Roman" w:hAnsi="Times New Roman" w:cs="Times New Roman"/>
      <w:b/>
      <w:bCs/>
      <w:sz w:val="20"/>
      <w:szCs w:val="20"/>
      <w:lang w:eastAsia="hr-HR"/>
    </w:rPr>
  </w:style>
  <w:style w:type="paragraph" w:customStyle="1" w:styleId="xl72">
    <w:name w:val="xl72"/>
    <w:basedOn w:val="Normal"/>
    <w:rsid w:val="00437A4C"/>
    <w:pPr>
      <w:shd w:val="clear" w:color="000000" w:fill="1F497D"/>
      <w:spacing w:before="100" w:beforeAutospacing="1" w:after="100" w:afterAutospacing="1" w:line="240" w:lineRule="auto"/>
      <w:ind w:firstLineChars="100" w:firstLine="100"/>
    </w:pPr>
    <w:rPr>
      <w:rFonts w:ascii="Times New Roman" w:eastAsia="Times New Roman" w:hAnsi="Times New Roman" w:cs="Times New Roman"/>
      <w:b/>
      <w:bCs/>
      <w:color w:val="FFFFFF"/>
      <w:sz w:val="20"/>
      <w:szCs w:val="20"/>
      <w:lang w:eastAsia="hr-HR"/>
    </w:rPr>
  </w:style>
  <w:style w:type="paragraph" w:customStyle="1" w:styleId="xl73">
    <w:name w:val="xl73"/>
    <w:basedOn w:val="Normal"/>
    <w:rsid w:val="00437A4C"/>
    <w:pP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hr-HR"/>
    </w:rPr>
  </w:style>
  <w:style w:type="paragraph" w:customStyle="1" w:styleId="xl74">
    <w:name w:val="xl74"/>
    <w:basedOn w:val="Normal"/>
    <w:rsid w:val="00437A4C"/>
    <w:pPr>
      <w:spacing w:before="100" w:beforeAutospacing="1" w:after="100" w:afterAutospacing="1" w:line="240" w:lineRule="auto"/>
      <w:ind w:firstLineChars="100" w:firstLine="100"/>
      <w:jc w:val="right"/>
    </w:pPr>
    <w:rPr>
      <w:rFonts w:ascii="Times New Roman" w:eastAsia="Times New Roman" w:hAnsi="Times New Roman" w:cs="Times New Roman"/>
      <w:sz w:val="20"/>
      <w:szCs w:val="20"/>
      <w:lang w:eastAsia="hr-HR"/>
    </w:rPr>
  </w:style>
  <w:style w:type="paragraph" w:customStyle="1" w:styleId="xl75">
    <w:name w:val="xl75"/>
    <w:basedOn w:val="Normal"/>
    <w:rsid w:val="00437A4C"/>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76">
    <w:name w:val="xl76"/>
    <w:basedOn w:val="Normal"/>
    <w:rsid w:val="00437A4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77">
    <w:name w:val="xl77"/>
    <w:basedOn w:val="Normal"/>
    <w:rsid w:val="00437A4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78">
    <w:name w:val="xl78"/>
    <w:basedOn w:val="Normal"/>
    <w:rsid w:val="00437A4C"/>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79">
    <w:name w:val="xl79"/>
    <w:basedOn w:val="Normal"/>
    <w:rsid w:val="00437A4C"/>
    <w:pP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80">
    <w:name w:val="xl80"/>
    <w:basedOn w:val="Normal"/>
    <w:rsid w:val="00437A4C"/>
    <w:pP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000000"/>
      <w:sz w:val="20"/>
      <w:szCs w:val="20"/>
      <w:lang w:eastAsia="hr-HR"/>
    </w:rPr>
  </w:style>
  <w:style w:type="paragraph" w:customStyle="1" w:styleId="xl81">
    <w:name w:val="xl81"/>
    <w:basedOn w:val="Normal"/>
    <w:rsid w:val="00437A4C"/>
    <w:pP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lang w:eastAsia="hr-HR"/>
    </w:rPr>
  </w:style>
  <w:style w:type="paragraph" w:customStyle="1" w:styleId="xl82">
    <w:name w:val="xl82"/>
    <w:basedOn w:val="Normal"/>
    <w:rsid w:val="00437A4C"/>
    <w:pPr>
      <w:shd w:val="clear" w:color="000000" w:fill="FFFFFF"/>
      <w:spacing w:before="100" w:beforeAutospacing="1" w:after="100" w:afterAutospacing="1" w:line="240" w:lineRule="auto"/>
      <w:ind w:firstLineChars="200" w:firstLine="200"/>
    </w:pPr>
    <w:rPr>
      <w:rFonts w:ascii="Times New Roman" w:eastAsia="Times New Roman" w:hAnsi="Times New Roman" w:cs="Times New Roman"/>
      <w:b/>
      <w:bCs/>
      <w:color w:val="000000"/>
      <w:sz w:val="20"/>
      <w:szCs w:val="20"/>
      <w:lang w:eastAsia="hr-HR"/>
    </w:rPr>
  </w:style>
  <w:style w:type="paragraph" w:customStyle="1" w:styleId="xl83">
    <w:name w:val="xl83"/>
    <w:basedOn w:val="Normal"/>
    <w:rsid w:val="00437A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hr-HR"/>
    </w:rPr>
  </w:style>
  <w:style w:type="paragraph" w:customStyle="1" w:styleId="xl84">
    <w:name w:val="xl84"/>
    <w:basedOn w:val="Normal"/>
    <w:rsid w:val="00437A4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hr-HR"/>
    </w:rPr>
  </w:style>
  <w:style w:type="paragraph" w:customStyle="1" w:styleId="xl85">
    <w:name w:val="xl85"/>
    <w:basedOn w:val="Normal"/>
    <w:rsid w:val="00437A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6">
    <w:name w:val="xl86"/>
    <w:basedOn w:val="Normal"/>
    <w:rsid w:val="00437A4C"/>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7">
    <w:name w:val="xl87"/>
    <w:basedOn w:val="Normal"/>
    <w:rsid w:val="00437A4C"/>
    <w:pPr>
      <w:pBdr>
        <w:top w:val="single" w:sz="4" w:space="0" w:color="auto"/>
        <w:bottom w:val="single" w:sz="4" w:space="0" w:color="auto"/>
      </w:pBdr>
      <w:shd w:val="clear" w:color="000000" w:fill="FFFFFF"/>
      <w:spacing w:before="100" w:beforeAutospacing="1" w:after="100" w:afterAutospacing="1" w:line="240" w:lineRule="auto"/>
      <w:ind w:firstLineChars="200" w:firstLine="200"/>
    </w:pPr>
    <w:rPr>
      <w:rFonts w:ascii="Times New Roman" w:eastAsia="Times New Roman" w:hAnsi="Times New Roman" w:cs="Times New Roman"/>
      <w:b/>
      <w:bCs/>
      <w:color w:val="000000"/>
      <w:sz w:val="20"/>
      <w:szCs w:val="20"/>
      <w:lang w:eastAsia="hr-HR"/>
    </w:rPr>
  </w:style>
  <w:style w:type="paragraph" w:customStyle="1" w:styleId="xl88">
    <w:name w:val="xl88"/>
    <w:basedOn w:val="Normal"/>
    <w:rsid w:val="00437A4C"/>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89">
    <w:name w:val="xl89"/>
    <w:basedOn w:val="Normal"/>
    <w:rsid w:val="00437A4C"/>
    <w:pPr>
      <w:spacing w:before="100" w:beforeAutospacing="1" w:after="100" w:afterAutospacing="1" w:line="240" w:lineRule="auto"/>
      <w:ind w:firstLineChars="300" w:firstLine="300"/>
    </w:pPr>
    <w:rPr>
      <w:rFonts w:ascii="Times New Roman" w:eastAsia="Times New Roman" w:hAnsi="Times New Roman" w:cs="Times New Roman"/>
      <w:b/>
      <w:bCs/>
      <w:color w:val="000000"/>
      <w:sz w:val="20"/>
      <w:szCs w:val="20"/>
      <w:lang w:eastAsia="hr-HR"/>
    </w:rPr>
  </w:style>
  <w:style w:type="paragraph" w:customStyle="1" w:styleId="xl90">
    <w:name w:val="xl90"/>
    <w:basedOn w:val="Normal"/>
    <w:rsid w:val="00437A4C"/>
    <w:pPr>
      <w:shd w:val="clear" w:color="000000" w:fill="1F497D"/>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91">
    <w:name w:val="xl91"/>
    <w:basedOn w:val="Normal"/>
    <w:rsid w:val="00437A4C"/>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2">
    <w:name w:val="xl92"/>
    <w:basedOn w:val="Normal"/>
    <w:rsid w:val="00437A4C"/>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hr-HR"/>
    </w:rPr>
  </w:style>
  <w:style w:type="paragraph" w:customStyle="1" w:styleId="xl93">
    <w:name w:val="xl93"/>
    <w:basedOn w:val="Normal"/>
    <w:rsid w:val="00437A4C"/>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4">
    <w:name w:val="xl94"/>
    <w:basedOn w:val="Normal"/>
    <w:rsid w:val="00437A4C"/>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5">
    <w:name w:val="xl95"/>
    <w:basedOn w:val="Normal"/>
    <w:rsid w:val="00437A4C"/>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96">
    <w:name w:val="xl96"/>
    <w:basedOn w:val="Normal"/>
    <w:rsid w:val="00437A4C"/>
    <w:pPr>
      <w:shd w:val="clear" w:color="000000" w:fill="1F497D"/>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97">
    <w:name w:val="xl97"/>
    <w:basedOn w:val="Normal"/>
    <w:rsid w:val="00437A4C"/>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8">
    <w:name w:val="xl98"/>
    <w:basedOn w:val="Normal"/>
    <w:rsid w:val="00437A4C"/>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hr-HR"/>
    </w:rPr>
  </w:style>
  <w:style w:type="paragraph" w:customStyle="1" w:styleId="xl99">
    <w:name w:val="xl99"/>
    <w:basedOn w:val="Normal"/>
    <w:rsid w:val="00437A4C"/>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00">
    <w:name w:val="xl100"/>
    <w:basedOn w:val="Normal"/>
    <w:rsid w:val="00437A4C"/>
    <w:pP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1">
    <w:name w:val="xl101"/>
    <w:basedOn w:val="Normal"/>
    <w:rsid w:val="00437A4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table" w:styleId="Reetkatablice">
    <w:name w:val="Table Grid"/>
    <w:basedOn w:val="Obinatablica"/>
    <w:uiPriority w:val="59"/>
    <w:rsid w:val="0043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
    <w:name w:val="xl102"/>
    <w:basedOn w:val="Normal"/>
    <w:rsid w:val="00436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3">
    <w:name w:val="xl103"/>
    <w:basedOn w:val="Normal"/>
    <w:rsid w:val="00436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04">
    <w:name w:val="xl104"/>
    <w:basedOn w:val="Normal"/>
    <w:rsid w:val="004364B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105">
    <w:name w:val="xl105"/>
    <w:basedOn w:val="Normal"/>
    <w:rsid w:val="00436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66">
    <w:name w:val="xl66"/>
    <w:basedOn w:val="Normal"/>
    <w:rsid w:val="00200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67">
    <w:name w:val="xl67"/>
    <w:basedOn w:val="Normal"/>
    <w:rsid w:val="00200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106">
    <w:name w:val="xl106"/>
    <w:basedOn w:val="Normal"/>
    <w:rsid w:val="00200827"/>
    <w:pP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07">
    <w:name w:val="xl107"/>
    <w:basedOn w:val="Normal"/>
    <w:rsid w:val="00200827"/>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 w:type="paragraph" w:customStyle="1" w:styleId="xl108">
    <w:name w:val="xl108"/>
    <w:basedOn w:val="Normal"/>
    <w:rsid w:val="00200827"/>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 w:type="paragraph" w:customStyle="1" w:styleId="xl109">
    <w:name w:val="xl109"/>
    <w:basedOn w:val="Normal"/>
    <w:rsid w:val="0020082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110">
    <w:name w:val="xl110"/>
    <w:basedOn w:val="Normal"/>
    <w:rsid w:val="0020082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111">
    <w:name w:val="xl111"/>
    <w:basedOn w:val="Normal"/>
    <w:rsid w:val="0020082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styleId="Podnoje">
    <w:name w:val="footer"/>
    <w:basedOn w:val="Normal"/>
    <w:link w:val="PodnojeChar"/>
    <w:uiPriority w:val="99"/>
    <w:rsid w:val="00D664E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D664E0"/>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7C495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C4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BB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5592"/>
    <w:pPr>
      <w:ind w:left="720"/>
      <w:contextualSpacing/>
    </w:pPr>
  </w:style>
  <w:style w:type="paragraph" w:styleId="Bezproreda">
    <w:name w:val="No Spacing"/>
    <w:uiPriority w:val="1"/>
    <w:qFormat/>
    <w:rsid w:val="00DF08A0"/>
    <w:pPr>
      <w:spacing w:after="0" w:line="240" w:lineRule="auto"/>
    </w:pPr>
  </w:style>
  <w:style w:type="paragraph" w:styleId="Tekstbalonia">
    <w:name w:val="Balloon Text"/>
    <w:basedOn w:val="Normal"/>
    <w:link w:val="TekstbaloniaChar"/>
    <w:uiPriority w:val="99"/>
    <w:semiHidden/>
    <w:unhideWhenUsed/>
    <w:rsid w:val="00354E8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4E89"/>
    <w:rPr>
      <w:rFonts w:ascii="Tahoma" w:hAnsi="Tahoma" w:cs="Tahoma"/>
      <w:sz w:val="16"/>
      <w:szCs w:val="16"/>
    </w:rPr>
  </w:style>
  <w:style w:type="character" w:styleId="Hiperveza">
    <w:name w:val="Hyperlink"/>
    <w:basedOn w:val="Zadanifontodlomka"/>
    <w:uiPriority w:val="99"/>
    <w:semiHidden/>
    <w:unhideWhenUsed/>
    <w:rsid w:val="00437A4C"/>
    <w:rPr>
      <w:color w:val="0000FF"/>
      <w:u w:val="single"/>
    </w:rPr>
  </w:style>
  <w:style w:type="character" w:styleId="SlijeenaHiperveza">
    <w:name w:val="FollowedHyperlink"/>
    <w:basedOn w:val="Zadanifontodlomka"/>
    <w:uiPriority w:val="99"/>
    <w:semiHidden/>
    <w:unhideWhenUsed/>
    <w:rsid w:val="00437A4C"/>
    <w:rPr>
      <w:color w:val="800080"/>
      <w:u w:val="single"/>
    </w:rPr>
  </w:style>
  <w:style w:type="paragraph" w:customStyle="1" w:styleId="xl68">
    <w:name w:val="xl68"/>
    <w:basedOn w:val="Normal"/>
    <w:rsid w:val="00437A4C"/>
    <w:pPr>
      <w:spacing w:before="100" w:beforeAutospacing="1" w:after="100" w:afterAutospacing="1" w:line="240" w:lineRule="auto"/>
      <w:ind w:firstLineChars="100" w:firstLine="100"/>
    </w:pPr>
    <w:rPr>
      <w:rFonts w:ascii="Times New Roman" w:eastAsia="Times New Roman" w:hAnsi="Times New Roman" w:cs="Times New Roman"/>
      <w:sz w:val="20"/>
      <w:szCs w:val="20"/>
      <w:lang w:eastAsia="hr-HR"/>
    </w:rPr>
  </w:style>
  <w:style w:type="paragraph" w:customStyle="1" w:styleId="xl69">
    <w:name w:val="xl69"/>
    <w:basedOn w:val="Normal"/>
    <w:rsid w:val="00437A4C"/>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hr-HR"/>
    </w:rPr>
  </w:style>
  <w:style w:type="paragraph" w:customStyle="1" w:styleId="xl70">
    <w:name w:val="xl70"/>
    <w:basedOn w:val="Normal"/>
    <w:rsid w:val="00437A4C"/>
    <w:pPr>
      <w:spacing w:before="100" w:beforeAutospacing="1" w:after="100" w:afterAutospacing="1" w:line="240" w:lineRule="auto"/>
      <w:ind w:firstLineChars="100" w:firstLine="100"/>
    </w:pPr>
    <w:rPr>
      <w:rFonts w:ascii="Times New Roman" w:eastAsia="Times New Roman" w:hAnsi="Times New Roman" w:cs="Times New Roman"/>
      <w:sz w:val="16"/>
      <w:szCs w:val="16"/>
      <w:lang w:eastAsia="hr-HR"/>
    </w:rPr>
  </w:style>
  <w:style w:type="paragraph" w:customStyle="1" w:styleId="xl71">
    <w:name w:val="xl71"/>
    <w:basedOn w:val="Normal"/>
    <w:rsid w:val="00437A4C"/>
    <w:pPr>
      <w:spacing w:before="100" w:beforeAutospacing="1" w:after="100" w:afterAutospacing="1" w:line="240" w:lineRule="auto"/>
      <w:ind w:firstLineChars="100" w:firstLine="100"/>
    </w:pPr>
    <w:rPr>
      <w:rFonts w:ascii="Times New Roman" w:eastAsia="Times New Roman" w:hAnsi="Times New Roman" w:cs="Times New Roman"/>
      <w:b/>
      <w:bCs/>
      <w:sz w:val="20"/>
      <w:szCs w:val="20"/>
      <w:lang w:eastAsia="hr-HR"/>
    </w:rPr>
  </w:style>
  <w:style w:type="paragraph" w:customStyle="1" w:styleId="xl72">
    <w:name w:val="xl72"/>
    <w:basedOn w:val="Normal"/>
    <w:rsid w:val="00437A4C"/>
    <w:pPr>
      <w:shd w:val="clear" w:color="000000" w:fill="1F497D"/>
      <w:spacing w:before="100" w:beforeAutospacing="1" w:after="100" w:afterAutospacing="1" w:line="240" w:lineRule="auto"/>
      <w:ind w:firstLineChars="100" w:firstLine="100"/>
    </w:pPr>
    <w:rPr>
      <w:rFonts w:ascii="Times New Roman" w:eastAsia="Times New Roman" w:hAnsi="Times New Roman" w:cs="Times New Roman"/>
      <w:b/>
      <w:bCs/>
      <w:color w:val="FFFFFF"/>
      <w:sz w:val="20"/>
      <w:szCs w:val="20"/>
      <w:lang w:eastAsia="hr-HR"/>
    </w:rPr>
  </w:style>
  <w:style w:type="paragraph" w:customStyle="1" w:styleId="xl73">
    <w:name w:val="xl73"/>
    <w:basedOn w:val="Normal"/>
    <w:rsid w:val="00437A4C"/>
    <w:pP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hr-HR"/>
    </w:rPr>
  </w:style>
  <w:style w:type="paragraph" w:customStyle="1" w:styleId="xl74">
    <w:name w:val="xl74"/>
    <w:basedOn w:val="Normal"/>
    <w:rsid w:val="00437A4C"/>
    <w:pPr>
      <w:spacing w:before="100" w:beforeAutospacing="1" w:after="100" w:afterAutospacing="1" w:line="240" w:lineRule="auto"/>
      <w:ind w:firstLineChars="100" w:firstLine="100"/>
      <w:jc w:val="right"/>
    </w:pPr>
    <w:rPr>
      <w:rFonts w:ascii="Times New Roman" w:eastAsia="Times New Roman" w:hAnsi="Times New Roman" w:cs="Times New Roman"/>
      <w:sz w:val="20"/>
      <w:szCs w:val="20"/>
      <w:lang w:eastAsia="hr-HR"/>
    </w:rPr>
  </w:style>
  <w:style w:type="paragraph" w:customStyle="1" w:styleId="xl75">
    <w:name w:val="xl75"/>
    <w:basedOn w:val="Normal"/>
    <w:rsid w:val="00437A4C"/>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76">
    <w:name w:val="xl76"/>
    <w:basedOn w:val="Normal"/>
    <w:rsid w:val="00437A4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77">
    <w:name w:val="xl77"/>
    <w:basedOn w:val="Normal"/>
    <w:rsid w:val="00437A4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78">
    <w:name w:val="xl78"/>
    <w:basedOn w:val="Normal"/>
    <w:rsid w:val="00437A4C"/>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79">
    <w:name w:val="xl79"/>
    <w:basedOn w:val="Normal"/>
    <w:rsid w:val="00437A4C"/>
    <w:pP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80">
    <w:name w:val="xl80"/>
    <w:basedOn w:val="Normal"/>
    <w:rsid w:val="00437A4C"/>
    <w:pP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000000"/>
      <w:sz w:val="20"/>
      <w:szCs w:val="20"/>
      <w:lang w:eastAsia="hr-HR"/>
    </w:rPr>
  </w:style>
  <w:style w:type="paragraph" w:customStyle="1" w:styleId="xl81">
    <w:name w:val="xl81"/>
    <w:basedOn w:val="Normal"/>
    <w:rsid w:val="00437A4C"/>
    <w:pP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lang w:eastAsia="hr-HR"/>
    </w:rPr>
  </w:style>
  <w:style w:type="paragraph" w:customStyle="1" w:styleId="xl82">
    <w:name w:val="xl82"/>
    <w:basedOn w:val="Normal"/>
    <w:rsid w:val="00437A4C"/>
    <w:pPr>
      <w:shd w:val="clear" w:color="000000" w:fill="FFFFFF"/>
      <w:spacing w:before="100" w:beforeAutospacing="1" w:after="100" w:afterAutospacing="1" w:line="240" w:lineRule="auto"/>
      <w:ind w:firstLineChars="200" w:firstLine="200"/>
    </w:pPr>
    <w:rPr>
      <w:rFonts w:ascii="Times New Roman" w:eastAsia="Times New Roman" w:hAnsi="Times New Roman" w:cs="Times New Roman"/>
      <w:b/>
      <w:bCs/>
      <w:color w:val="000000"/>
      <w:sz w:val="20"/>
      <w:szCs w:val="20"/>
      <w:lang w:eastAsia="hr-HR"/>
    </w:rPr>
  </w:style>
  <w:style w:type="paragraph" w:customStyle="1" w:styleId="xl83">
    <w:name w:val="xl83"/>
    <w:basedOn w:val="Normal"/>
    <w:rsid w:val="00437A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hr-HR"/>
    </w:rPr>
  </w:style>
  <w:style w:type="paragraph" w:customStyle="1" w:styleId="xl84">
    <w:name w:val="xl84"/>
    <w:basedOn w:val="Normal"/>
    <w:rsid w:val="00437A4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hr-HR"/>
    </w:rPr>
  </w:style>
  <w:style w:type="paragraph" w:customStyle="1" w:styleId="xl85">
    <w:name w:val="xl85"/>
    <w:basedOn w:val="Normal"/>
    <w:rsid w:val="00437A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6">
    <w:name w:val="xl86"/>
    <w:basedOn w:val="Normal"/>
    <w:rsid w:val="00437A4C"/>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7">
    <w:name w:val="xl87"/>
    <w:basedOn w:val="Normal"/>
    <w:rsid w:val="00437A4C"/>
    <w:pPr>
      <w:pBdr>
        <w:top w:val="single" w:sz="4" w:space="0" w:color="auto"/>
        <w:bottom w:val="single" w:sz="4" w:space="0" w:color="auto"/>
      </w:pBdr>
      <w:shd w:val="clear" w:color="000000" w:fill="FFFFFF"/>
      <w:spacing w:before="100" w:beforeAutospacing="1" w:after="100" w:afterAutospacing="1" w:line="240" w:lineRule="auto"/>
      <w:ind w:firstLineChars="200" w:firstLine="200"/>
    </w:pPr>
    <w:rPr>
      <w:rFonts w:ascii="Times New Roman" w:eastAsia="Times New Roman" w:hAnsi="Times New Roman" w:cs="Times New Roman"/>
      <w:b/>
      <w:bCs/>
      <w:color w:val="000000"/>
      <w:sz w:val="20"/>
      <w:szCs w:val="20"/>
      <w:lang w:eastAsia="hr-HR"/>
    </w:rPr>
  </w:style>
  <w:style w:type="paragraph" w:customStyle="1" w:styleId="xl88">
    <w:name w:val="xl88"/>
    <w:basedOn w:val="Normal"/>
    <w:rsid w:val="00437A4C"/>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89">
    <w:name w:val="xl89"/>
    <w:basedOn w:val="Normal"/>
    <w:rsid w:val="00437A4C"/>
    <w:pPr>
      <w:spacing w:before="100" w:beforeAutospacing="1" w:after="100" w:afterAutospacing="1" w:line="240" w:lineRule="auto"/>
      <w:ind w:firstLineChars="300" w:firstLine="300"/>
    </w:pPr>
    <w:rPr>
      <w:rFonts w:ascii="Times New Roman" w:eastAsia="Times New Roman" w:hAnsi="Times New Roman" w:cs="Times New Roman"/>
      <w:b/>
      <w:bCs/>
      <w:color w:val="000000"/>
      <w:sz w:val="20"/>
      <w:szCs w:val="20"/>
      <w:lang w:eastAsia="hr-HR"/>
    </w:rPr>
  </w:style>
  <w:style w:type="paragraph" w:customStyle="1" w:styleId="xl90">
    <w:name w:val="xl90"/>
    <w:basedOn w:val="Normal"/>
    <w:rsid w:val="00437A4C"/>
    <w:pPr>
      <w:shd w:val="clear" w:color="000000" w:fill="1F497D"/>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91">
    <w:name w:val="xl91"/>
    <w:basedOn w:val="Normal"/>
    <w:rsid w:val="00437A4C"/>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2">
    <w:name w:val="xl92"/>
    <w:basedOn w:val="Normal"/>
    <w:rsid w:val="00437A4C"/>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hr-HR"/>
    </w:rPr>
  </w:style>
  <w:style w:type="paragraph" w:customStyle="1" w:styleId="xl93">
    <w:name w:val="xl93"/>
    <w:basedOn w:val="Normal"/>
    <w:rsid w:val="00437A4C"/>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4">
    <w:name w:val="xl94"/>
    <w:basedOn w:val="Normal"/>
    <w:rsid w:val="00437A4C"/>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5">
    <w:name w:val="xl95"/>
    <w:basedOn w:val="Normal"/>
    <w:rsid w:val="00437A4C"/>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96">
    <w:name w:val="xl96"/>
    <w:basedOn w:val="Normal"/>
    <w:rsid w:val="00437A4C"/>
    <w:pPr>
      <w:shd w:val="clear" w:color="000000" w:fill="1F497D"/>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97">
    <w:name w:val="xl97"/>
    <w:basedOn w:val="Normal"/>
    <w:rsid w:val="00437A4C"/>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98">
    <w:name w:val="xl98"/>
    <w:basedOn w:val="Normal"/>
    <w:rsid w:val="00437A4C"/>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hr-HR"/>
    </w:rPr>
  </w:style>
  <w:style w:type="paragraph" w:customStyle="1" w:styleId="xl99">
    <w:name w:val="xl99"/>
    <w:basedOn w:val="Normal"/>
    <w:rsid w:val="00437A4C"/>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00">
    <w:name w:val="xl100"/>
    <w:basedOn w:val="Normal"/>
    <w:rsid w:val="00437A4C"/>
    <w:pP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1">
    <w:name w:val="xl101"/>
    <w:basedOn w:val="Normal"/>
    <w:rsid w:val="00437A4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table" w:styleId="Reetkatablice">
    <w:name w:val="Table Grid"/>
    <w:basedOn w:val="Obinatablica"/>
    <w:uiPriority w:val="59"/>
    <w:rsid w:val="0043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
    <w:name w:val="xl102"/>
    <w:basedOn w:val="Normal"/>
    <w:rsid w:val="00436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3">
    <w:name w:val="xl103"/>
    <w:basedOn w:val="Normal"/>
    <w:rsid w:val="00436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04">
    <w:name w:val="xl104"/>
    <w:basedOn w:val="Normal"/>
    <w:rsid w:val="004364B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105">
    <w:name w:val="xl105"/>
    <w:basedOn w:val="Normal"/>
    <w:rsid w:val="00436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0"/>
      <w:szCs w:val="20"/>
      <w:lang w:eastAsia="hr-HR"/>
    </w:rPr>
  </w:style>
  <w:style w:type="paragraph" w:customStyle="1" w:styleId="xl66">
    <w:name w:val="xl66"/>
    <w:basedOn w:val="Normal"/>
    <w:rsid w:val="00200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67">
    <w:name w:val="xl67"/>
    <w:basedOn w:val="Normal"/>
    <w:rsid w:val="00200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106">
    <w:name w:val="xl106"/>
    <w:basedOn w:val="Normal"/>
    <w:rsid w:val="00200827"/>
    <w:pP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07">
    <w:name w:val="xl107"/>
    <w:basedOn w:val="Normal"/>
    <w:rsid w:val="00200827"/>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 w:type="paragraph" w:customStyle="1" w:styleId="xl108">
    <w:name w:val="xl108"/>
    <w:basedOn w:val="Normal"/>
    <w:rsid w:val="00200827"/>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 w:type="paragraph" w:customStyle="1" w:styleId="xl109">
    <w:name w:val="xl109"/>
    <w:basedOn w:val="Normal"/>
    <w:rsid w:val="0020082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110">
    <w:name w:val="xl110"/>
    <w:basedOn w:val="Normal"/>
    <w:rsid w:val="0020082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111">
    <w:name w:val="xl111"/>
    <w:basedOn w:val="Normal"/>
    <w:rsid w:val="0020082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styleId="Podnoje">
    <w:name w:val="footer"/>
    <w:basedOn w:val="Normal"/>
    <w:link w:val="PodnojeChar"/>
    <w:uiPriority w:val="99"/>
    <w:rsid w:val="00D664E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D664E0"/>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7C495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C4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401">
      <w:bodyDiv w:val="1"/>
      <w:marLeft w:val="0"/>
      <w:marRight w:val="0"/>
      <w:marTop w:val="0"/>
      <w:marBottom w:val="0"/>
      <w:divBdr>
        <w:top w:val="none" w:sz="0" w:space="0" w:color="auto"/>
        <w:left w:val="none" w:sz="0" w:space="0" w:color="auto"/>
        <w:bottom w:val="none" w:sz="0" w:space="0" w:color="auto"/>
        <w:right w:val="none" w:sz="0" w:space="0" w:color="auto"/>
      </w:divBdr>
    </w:div>
    <w:div w:id="320617402">
      <w:bodyDiv w:val="1"/>
      <w:marLeft w:val="0"/>
      <w:marRight w:val="0"/>
      <w:marTop w:val="0"/>
      <w:marBottom w:val="0"/>
      <w:divBdr>
        <w:top w:val="none" w:sz="0" w:space="0" w:color="auto"/>
        <w:left w:val="none" w:sz="0" w:space="0" w:color="auto"/>
        <w:bottom w:val="none" w:sz="0" w:space="0" w:color="auto"/>
        <w:right w:val="none" w:sz="0" w:space="0" w:color="auto"/>
      </w:divBdr>
    </w:div>
    <w:div w:id="326519142">
      <w:bodyDiv w:val="1"/>
      <w:marLeft w:val="0"/>
      <w:marRight w:val="0"/>
      <w:marTop w:val="0"/>
      <w:marBottom w:val="0"/>
      <w:divBdr>
        <w:top w:val="none" w:sz="0" w:space="0" w:color="auto"/>
        <w:left w:val="none" w:sz="0" w:space="0" w:color="auto"/>
        <w:bottom w:val="none" w:sz="0" w:space="0" w:color="auto"/>
        <w:right w:val="none" w:sz="0" w:space="0" w:color="auto"/>
      </w:divBdr>
    </w:div>
    <w:div w:id="426852442">
      <w:bodyDiv w:val="1"/>
      <w:marLeft w:val="0"/>
      <w:marRight w:val="0"/>
      <w:marTop w:val="0"/>
      <w:marBottom w:val="0"/>
      <w:divBdr>
        <w:top w:val="none" w:sz="0" w:space="0" w:color="auto"/>
        <w:left w:val="none" w:sz="0" w:space="0" w:color="auto"/>
        <w:bottom w:val="none" w:sz="0" w:space="0" w:color="auto"/>
        <w:right w:val="none" w:sz="0" w:space="0" w:color="auto"/>
      </w:divBdr>
    </w:div>
    <w:div w:id="598804344">
      <w:bodyDiv w:val="1"/>
      <w:marLeft w:val="0"/>
      <w:marRight w:val="0"/>
      <w:marTop w:val="0"/>
      <w:marBottom w:val="0"/>
      <w:divBdr>
        <w:top w:val="none" w:sz="0" w:space="0" w:color="auto"/>
        <w:left w:val="none" w:sz="0" w:space="0" w:color="auto"/>
        <w:bottom w:val="none" w:sz="0" w:space="0" w:color="auto"/>
        <w:right w:val="none" w:sz="0" w:space="0" w:color="auto"/>
      </w:divBdr>
    </w:div>
    <w:div w:id="733696765">
      <w:bodyDiv w:val="1"/>
      <w:marLeft w:val="0"/>
      <w:marRight w:val="0"/>
      <w:marTop w:val="0"/>
      <w:marBottom w:val="0"/>
      <w:divBdr>
        <w:top w:val="none" w:sz="0" w:space="0" w:color="auto"/>
        <w:left w:val="none" w:sz="0" w:space="0" w:color="auto"/>
        <w:bottom w:val="none" w:sz="0" w:space="0" w:color="auto"/>
        <w:right w:val="none" w:sz="0" w:space="0" w:color="auto"/>
      </w:divBdr>
    </w:div>
    <w:div w:id="864052774">
      <w:bodyDiv w:val="1"/>
      <w:marLeft w:val="0"/>
      <w:marRight w:val="0"/>
      <w:marTop w:val="0"/>
      <w:marBottom w:val="0"/>
      <w:divBdr>
        <w:top w:val="none" w:sz="0" w:space="0" w:color="auto"/>
        <w:left w:val="none" w:sz="0" w:space="0" w:color="auto"/>
        <w:bottom w:val="none" w:sz="0" w:space="0" w:color="auto"/>
        <w:right w:val="none" w:sz="0" w:space="0" w:color="auto"/>
      </w:divBdr>
    </w:div>
    <w:div w:id="1265503071">
      <w:bodyDiv w:val="1"/>
      <w:marLeft w:val="0"/>
      <w:marRight w:val="0"/>
      <w:marTop w:val="0"/>
      <w:marBottom w:val="0"/>
      <w:divBdr>
        <w:top w:val="none" w:sz="0" w:space="0" w:color="auto"/>
        <w:left w:val="none" w:sz="0" w:space="0" w:color="auto"/>
        <w:bottom w:val="none" w:sz="0" w:space="0" w:color="auto"/>
        <w:right w:val="none" w:sz="0" w:space="0" w:color="auto"/>
      </w:divBdr>
    </w:div>
    <w:div w:id="1287347671">
      <w:bodyDiv w:val="1"/>
      <w:marLeft w:val="0"/>
      <w:marRight w:val="0"/>
      <w:marTop w:val="0"/>
      <w:marBottom w:val="0"/>
      <w:divBdr>
        <w:top w:val="none" w:sz="0" w:space="0" w:color="auto"/>
        <w:left w:val="none" w:sz="0" w:space="0" w:color="auto"/>
        <w:bottom w:val="none" w:sz="0" w:space="0" w:color="auto"/>
        <w:right w:val="none" w:sz="0" w:space="0" w:color="auto"/>
      </w:divBdr>
    </w:div>
    <w:div w:id="1341590337">
      <w:bodyDiv w:val="1"/>
      <w:marLeft w:val="0"/>
      <w:marRight w:val="0"/>
      <w:marTop w:val="0"/>
      <w:marBottom w:val="0"/>
      <w:divBdr>
        <w:top w:val="none" w:sz="0" w:space="0" w:color="auto"/>
        <w:left w:val="none" w:sz="0" w:space="0" w:color="auto"/>
        <w:bottom w:val="none" w:sz="0" w:space="0" w:color="auto"/>
        <w:right w:val="none" w:sz="0" w:space="0" w:color="auto"/>
      </w:divBdr>
    </w:div>
    <w:div w:id="1468472329">
      <w:bodyDiv w:val="1"/>
      <w:marLeft w:val="0"/>
      <w:marRight w:val="0"/>
      <w:marTop w:val="0"/>
      <w:marBottom w:val="0"/>
      <w:divBdr>
        <w:top w:val="none" w:sz="0" w:space="0" w:color="auto"/>
        <w:left w:val="none" w:sz="0" w:space="0" w:color="auto"/>
        <w:bottom w:val="none" w:sz="0" w:space="0" w:color="auto"/>
        <w:right w:val="none" w:sz="0" w:space="0" w:color="auto"/>
      </w:divBdr>
    </w:div>
    <w:div w:id="1495294903">
      <w:bodyDiv w:val="1"/>
      <w:marLeft w:val="0"/>
      <w:marRight w:val="0"/>
      <w:marTop w:val="0"/>
      <w:marBottom w:val="0"/>
      <w:divBdr>
        <w:top w:val="none" w:sz="0" w:space="0" w:color="auto"/>
        <w:left w:val="none" w:sz="0" w:space="0" w:color="auto"/>
        <w:bottom w:val="none" w:sz="0" w:space="0" w:color="auto"/>
        <w:right w:val="none" w:sz="0" w:space="0" w:color="auto"/>
      </w:divBdr>
    </w:div>
    <w:div w:id="1508062460">
      <w:bodyDiv w:val="1"/>
      <w:marLeft w:val="0"/>
      <w:marRight w:val="0"/>
      <w:marTop w:val="0"/>
      <w:marBottom w:val="0"/>
      <w:divBdr>
        <w:top w:val="none" w:sz="0" w:space="0" w:color="auto"/>
        <w:left w:val="none" w:sz="0" w:space="0" w:color="auto"/>
        <w:bottom w:val="none" w:sz="0" w:space="0" w:color="auto"/>
        <w:right w:val="none" w:sz="0" w:space="0" w:color="auto"/>
      </w:divBdr>
    </w:div>
    <w:div w:id="1619485421">
      <w:bodyDiv w:val="1"/>
      <w:marLeft w:val="0"/>
      <w:marRight w:val="0"/>
      <w:marTop w:val="0"/>
      <w:marBottom w:val="0"/>
      <w:divBdr>
        <w:top w:val="none" w:sz="0" w:space="0" w:color="auto"/>
        <w:left w:val="none" w:sz="0" w:space="0" w:color="auto"/>
        <w:bottom w:val="none" w:sz="0" w:space="0" w:color="auto"/>
        <w:right w:val="none" w:sz="0" w:space="0" w:color="auto"/>
      </w:divBdr>
    </w:div>
    <w:div w:id="1646204538">
      <w:bodyDiv w:val="1"/>
      <w:marLeft w:val="0"/>
      <w:marRight w:val="0"/>
      <w:marTop w:val="0"/>
      <w:marBottom w:val="0"/>
      <w:divBdr>
        <w:top w:val="none" w:sz="0" w:space="0" w:color="auto"/>
        <w:left w:val="none" w:sz="0" w:space="0" w:color="auto"/>
        <w:bottom w:val="none" w:sz="0" w:space="0" w:color="auto"/>
        <w:right w:val="none" w:sz="0" w:space="0" w:color="auto"/>
      </w:divBdr>
    </w:div>
    <w:div w:id="1646929410">
      <w:bodyDiv w:val="1"/>
      <w:marLeft w:val="0"/>
      <w:marRight w:val="0"/>
      <w:marTop w:val="0"/>
      <w:marBottom w:val="0"/>
      <w:divBdr>
        <w:top w:val="none" w:sz="0" w:space="0" w:color="auto"/>
        <w:left w:val="none" w:sz="0" w:space="0" w:color="auto"/>
        <w:bottom w:val="none" w:sz="0" w:space="0" w:color="auto"/>
        <w:right w:val="none" w:sz="0" w:space="0" w:color="auto"/>
      </w:divBdr>
    </w:div>
    <w:div w:id="1665165973">
      <w:bodyDiv w:val="1"/>
      <w:marLeft w:val="0"/>
      <w:marRight w:val="0"/>
      <w:marTop w:val="0"/>
      <w:marBottom w:val="0"/>
      <w:divBdr>
        <w:top w:val="none" w:sz="0" w:space="0" w:color="auto"/>
        <w:left w:val="none" w:sz="0" w:space="0" w:color="auto"/>
        <w:bottom w:val="none" w:sz="0" w:space="0" w:color="auto"/>
        <w:right w:val="none" w:sz="0" w:space="0" w:color="auto"/>
      </w:divBdr>
    </w:div>
    <w:div w:id="1689746364">
      <w:bodyDiv w:val="1"/>
      <w:marLeft w:val="0"/>
      <w:marRight w:val="0"/>
      <w:marTop w:val="0"/>
      <w:marBottom w:val="0"/>
      <w:divBdr>
        <w:top w:val="none" w:sz="0" w:space="0" w:color="auto"/>
        <w:left w:val="none" w:sz="0" w:space="0" w:color="auto"/>
        <w:bottom w:val="none" w:sz="0" w:space="0" w:color="auto"/>
        <w:right w:val="none" w:sz="0" w:space="0" w:color="auto"/>
      </w:divBdr>
    </w:div>
    <w:div w:id="1702247586">
      <w:bodyDiv w:val="1"/>
      <w:marLeft w:val="0"/>
      <w:marRight w:val="0"/>
      <w:marTop w:val="0"/>
      <w:marBottom w:val="0"/>
      <w:divBdr>
        <w:top w:val="none" w:sz="0" w:space="0" w:color="auto"/>
        <w:left w:val="none" w:sz="0" w:space="0" w:color="auto"/>
        <w:bottom w:val="none" w:sz="0" w:space="0" w:color="auto"/>
        <w:right w:val="none" w:sz="0" w:space="0" w:color="auto"/>
      </w:divBdr>
    </w:div>
    <w:div w:id="1727992059">
      <w:bodyDiv w:val="1"/>
      <w:marLeft w:val="0"/>
      <w:marRight w:val="0"/>
      <w:marTop w:val="0"/>
      <w:marBottom w:val="0"/>
      <w:divBdr>
        <w:top w:val="none" w:sz="0" w:space="0" w:color="auto"/>
        <w:left w:val="none" w:sz="0" w:space="0" w:color="auto"/>
        <w:bottom w:val="none" w:sz="0" w:space="0" w:color="auto"/>
        <w:right w:val="none" w:sz="0" w:space="0" w:color="auto"/>
      </w:divBdr>
    </w:div>
    <w:div w:id="1730375947">
      <w:bodyDiv w:val="1"/>
      <w:marLeft w:val="0"/>
      <w:marRight w:val="0"/>
      <w:marTop w:val="0"/>
      <w:marBottom w:val="0"/>
      <w:divBdr>
        <w:top w:val="none" w:sz="0" w:space="0" w:color="auto"/>
        <w:left w:val="none" w:sz="0" w:space="0" w:color="auto"/>
        <w:bottom w:val="none" w:sz="0" w:space="0" w:color="auto"/>
        <w:right w:val="none" w:sz="0" w:space="0" w:color="auto"/>
      </w:divBdr>
    </w:div>
    <w:div w:id="1731683313">
      <w:bodyDiv w:val="1"/>
      <w:marLeft w:val="0"/>
      <w:marRight w:val="0"/>
      <w:marTop w:val="0"/>
      <w:marBottom w:val="0"/>
      <w:divBdr>
        <w:top w:val="none" w:sz="0" w:space="0" w:color="auto"/>
        <w:left w:val="none" w:sz="0" w:space="0" w:color="auto"/>
        <w:bottom w:val="none" w:sz="0" w:space="0" w:color="auto"/>
        <w:right w:val="none" w:sz="0" w:space="0" w:color="auto"/>
      </w:divBdr>
    </w:div>
    <w:div w:id="1774546147">
      <w:bodyDiv w:val="1"/>
      <w:marLeft w:val="0"/>
      <w:marRight w:val="0"/>
      <w:marTop w:val="0"/>
      <w:marBottom w:val="0"/>
      <w:divBdr>
        <w:top w:val="none" w:sz="0" w:space="0" w:color="auto"/>
        <w:left w:val="none" w:sz="0" w:space="0" w:color="auto"/>
        <w:bottom w:val="none" w:sz="0" w:space="0" w:color="auto"/>
        <w:right w:val="none" w:sz="0" w:space="0" w:color="auto"/>
      </w:divBdr>
    </w:div>
    <w:div w:id="1786457548">
      <w:bodyDiv w:val="1"/>
      <w:marLeft w:val="0"/>
      <w:marRight w:val="0"/>
      <w:marTop w:val="0"/>
      <w:marBottom w:val="0"/>
      <w:divBdr>
        <w:top w:val="none" w:sz="0" w:space="0" w:color="auto"/>
        <w:left w:val="none" w:sz="0" w:space="0" w:color="auto"/>
        <w:bottom w:val="none" w:sz="0" w:space="0" w:color="auto"/>
        <w:right w:val="none" w:sz="0" w:space="0" w:color="auto"/>
      </w:divBdr>
    </w:div>
    <w:div w:id="1850676978">
      <w:bodyDiv w:val="1"/>
      <w:marLeft w:val="0"/>
      <w:marRight w:val="0"/>
      <w:marTop w:val="0"/>
      <w:marBottom w:val="0"/>
      <w:divBdr>
        <w:top w:val="none" w:sz="0" w:space="0" w:color="auto"/>
        <w:left w:val="none" w:sz="0" w:space="0" w:color="auto"/>
        <w:bottom w:val="none" w:sz="0" w:space="0" w:color="auto"/>
        <w:right w:val="none" w:sz="0" w:space="0" w:color="auto"/>
      </w:divBdr>
    </w:div>
    <w:div w:id="1858959911">
      <w:bodyDiv w:val="1"/>
      <w:marLeft w:val="0"/>
      <w:marRight w:val="0"/>
      <w:marTop w:val="0"/>
      <w:marBottom w:val="0"/>
      <w:divBdr>
        <w:top w:val="none" w:sz="0" w:space="0" w:color="auto"/>
        <w:left w:val="none" w:sz="0" w:space="0" w:color="auto"/>
        <w:bottom w:val="none" w:sz="0" w:space="0" w:color="auto"/>
        <w:right w:val="none" w:sz="0" w:space="0" w:color="auto"/>
      </w:divBdr>
    </w:div>
    <w:div w:id="1976790700">
      <w:bodyDiv w:val="1"/>
      <w:marLeft w:val="0"/>
      <w:marRight w:val="0"/>
      <w:marTop w:val="0"/>
      <w:marBottom w:val="0"/>
      <w:divBdr>
        <w:top w:val="none" w:sz="0" w:space="0" w:color="auto"/>
        <w:left w:val="none" w:sz="0" w:space="0" w:color="auto"/>
        <w:bottom w:val="none" w:sz="0" w:space="0" w:color="auto"/>
        <w:right w:val="none" w:sz="0" w:space="0" w:color="auto"/>
      </w:divBdr>
    </w:div>
    <w:div w:id="2046638207">
      <w:bodyDiv w:val="1"/>
      <w:marLeft w:val="0"/>
      <w:marRight w:val="0"/>
      <w:marTop w:val="0"/>
      <w:marBottom w:val="0"/>
      <w:divBdr>
        <w:top w:val="none" w:sz="0" w:space="0" w:color="auto"/>
        <w:left w:val="none" w:sz="0" w:space="0" w:color="auto"/>
        <w:bottom w:val="none" w:sz="0" w:space="0" w:color="auto"/>
        <w:right w:val="none" w:sz="0" w:space="0" w:color="auto"/>
      </w:divBdr>
    </w:div>
    <w:div w:id="2115636950">
      <w:bodyDiv w:val="1"/>
      <w:marLeft w:val="0"/>
      <w:marRight w:val="0"/>
      <w:marTop w:val="0"/>
      <w:marBottom w:val="0"/>
      <w:divBdr>
        <w:top w:val="none" w:sz="0" w:space="0" w:color="auto"/>
        <w:left w:val="none" w:sz="0" w:space="0" w:color="auto"/>
        <w:bottom w:val="none" w:sz="0" w:space="0" w:color="auto"/>
        <w:right w:val="none" w:sz="0" w:space="0" w:color="auto"/>
      </w:divBdr>
    </w:div>
    <w:div w:id="211735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FB25-1A17-4DA8-84CA-DFDF98B8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7307</Words>
  <Characters>41654</Characters>
  <Application>Microsoft Office Word</Application>
  <DocSecurity>0</DocSecurity>
  <Lines>347</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2024-03-27T12:33:00Z</cp:lastPrinted>
  <dcterms:created xsi:type="dcterms:W3CDTF">2025-03-24T06:15:00Z</dcterms:created>
  <dcterms:modified xsi:type="dcterms:W3CDTF">2025-03-25T10:33:00Z</dcterms:modified>
</cp:coreProperties>
</file>