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18" w:rsidRDefault="00D73318" w:rsidP="004F1D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noProof/>
          <w:color w:val="538135"/>
          <w:lang w:eastAsia="hr-HR"/>
        </w:rPr>
        <w:drawing>
          <wp:inline distT="0" distB="0" distL="0" distR="0">
            <wp:extent cx="842400" cy="842400"/>
            <wp:effectExtent l="0" t="0" r="0" b="0"/>
            <wp:docPr id="5" name="Slika 5" descr="cid:image001.png@01DD1905.C2A69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id:image001.png@01DD1905.C2A691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573" cy="8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318" w:rsidRDefault="00D73318" w:rsidP="004F1D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4F1D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  <w:t>DOM ZA STARIJE I NEMOĆNE</w:t>
      </w:r>
    </w:p>
    <w:p w:rsidR="00054FC5" w:rsidRPr="00514A5C" w:rsidRDefault="00054FC5" w:rsidP="004F1D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  <w:t>OSOBE VARAŽDIN</w:t>
      </w: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  <w:t xml:space="preserve"> </w:t>
      </w: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D7331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40"/>
          <w:szCs w:val="40"/>
          <w:lang w:eastAsia="hr-HR"/>
        </w:rPr>
        <w:t xml:space="preserve"> </w:t>
      </w:r>
    </w:p>
    <w:p w:rsidR="00054FC5" w:rsidRPr="00514A5C" w:rsidRDefault="00051E60" w:rsidP="00051E60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PRIJEDLOG</w:t>
      </w:r>
    </w:p>
    <w:p w:rsidR="00054FC5" w:rsidRPr="00514A5C" w:rsidRDefault="007169FD" w:rsidP="00C503C4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POLU</w:t>
      </w:r>
      <w:r w:rsidR="00051E6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GODIŠNJEG</w:t>
      </w:r>
      <w:r w:rsidR="00224BAB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 IZVJEŠTAJ</w:t>
      </w:r>
      <w:r w:rsidR="00051E6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A</w:t>
      </w:r>
      <w:r w:rsidR="00054FC5" w:rsidRPr="00514A5C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 O IZVRŠENJU</w:t>
      </w:r>
    </w:p>
    <w:p w:rsidR="00054FC5" w:rsidRPr="00514A5C" w:rsidRDefault="00054FC5" w:rsidP="00C503C4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FINANCIJSKOG PLANA DOMA ZA STARIJE I NEMOĆNE OSOBE VARAŽDIN</w:t>
      </w:r>
    </w:p>
    <w:p w:rsidR="00054FC5" w:rsidRPr="00514A5C" w:rsidRDefault="007778F3" w:rsidP="00C503C4">
      <w:pPr>
        <w:tabs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ZA 2026</w:t>
      </w:r>
      <w:r w:rsidR="00054FC5" w:rsidRPr="00514A5C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. GODINU</w:t>
      </w: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left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left" w:pos="6375"/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14A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D7331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4BB8" w:rsidRPr="00514A5C" w:rsidRDefault="00CC4BB8" w:rsidP="00054FC5">
      <w:pPr>
        <w:tabs>
          <w:tab w:val="center" w:pos="4536"/>
          <w:tab w:val="right" w:pos="9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4FC5" w:rsidRPr="00514A5C" w:rsidRDefault="00054FC5" w:rsidP="00547EA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7EAE" w:rsidRPr="00547EAE" w:rsidRDefault="00CB4477" w:rsidP="00C50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Varaždin, 2026</w:t>
      </w:r>
      <w:r w:rsidR="00547E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C48C7" w:rsidRPr="00547EAE" w:rsidRDefault="003C48C7" w:rsidP="00547EAE">
      <w:pPr>
        <w:rPr>
          <w:rFonts w:ascii="Times New Roman" w:hAnsi="Times New Roman" w:cs="Times New Roman"/>
          <w:sz w:val="24"/>
          <w:szCs w:val="24"/>
        </w:rPr>
        <w:sectPr w:rsidR="003C48C7" w:rsidRPr="00547EAE" w:rsidSect="00DF08A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72BF2" w:rsidRPr="00572BF2" w:rsidRDefault="00572BF2" w:rsidP="00572BF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BF2">
        <w:rPr>
          <w:rFonts w:ascii="Times New Roman" w:hAnsi="Times New Roman" w:cs="Times New Roman"/>
          <w:sz w:val="24"/>
          <w:szCs w:val="24"/>
        </w:rPr>
        <w:lastRenderedPageBreak/>
        <w:t>Temeljem odredbi članka 86. stavka 1. Zakona o proračunu (NN 144/21), članka 52. stavka 4. Pravilnika o polugodišnjem i godišnjem izvještaju o izvršenju proračuna i financijskog plana (NN 85/23), članka 29. Odluke o izvršavanju Prorač</w:t>
      </w:r>
      <w:r w:rsidR="0026040E">
        <w:rPr>
          <w:rFonts w:ascii="Times New Roman" w:hAnsi="Times New Roman" w:cs="Times New Roman"/>
          <w:sz w:val="24"/>
          <w:szCs w:val="24"/>
        </w:rPr>
        <w:t>una Varaždinske županije za 2026</w:t>
      </w:r>
      <w:r w:rsidRPr="00572BF2">
        <w:rPr>
          <w:rFonts w:ascii="Times New Roman" w:hAnsi="Times New Roman" w:cs="Times New Roman"/>
          <w:sz w:val="24"/>
          <w:szCs w:val="24"/>
        </w:rPr>
        <w:t>. godinu (Službeni vjesni</w:t>
      </w:r>
      <w:r w:rsidR="0026040E">
        <w:rPr>
          <w:rFonts w:ascii="Times New Roman" w:hAnsi="Times New Roman" w:cs="Times New Roman"/>
          <w:sz w:val="24"/>
          <w:szCs w:val="24"/>
        </w:rPr>
        <w:t>k Varaždinske županije, broj 110/25</w:t>
      </w:r>
      <w:r w:rsidRPr="00572BF2">
        <w:rPr>
          <w:rFonts w:ascii="Times New Roman" w:hAnsi="Times New Roman" w:cs="Times New Roman"/>
          <w:sz w:val="24"/>
          <w:szCs w:val="24"/>
        </w:rPr>
        <w:t>) te članka 29. Statuta Doma za starije i nemoćne osobe Varaždin (URBROJ: 2186-1-25/01-23/36-16-1 i 2186-1-25/01-24/57-11-1), Upravno vij</w:t>
      </w:r>
      <w:r w:rsidR="0026040E">
        <w:rPr>
          <w:rFonts w:ascii="Times New Roman" w:hAnsi="Times New Roman" w:cs="Times New Roman"/>
          <w:sz w:val="24"/>
          <w:szCs w:val="24"/>
        </w:rPr>
        <w:t xml:space="preserve">eće na sjednici održanoj </w:t>
      </w:r>
      <w:r w:rsidR="0026040E" w:rsidRPr="00EE2FFA">
        <w:rPr>
          <w:rFonts w:ascii="Times New Roman" w:hAnsi="Times New Roman" w:cs="Times New Roman"/>
          <w:sz w:val="24"/>
          <w:szCs w:val="24"/>
        </w:rPr>
        <w:t xml:space="preserve">dana </w:t>
      </w:r>
      <w:r w:rsidR="00EE2FFA" w:rsidRPr="00EE2FFA">
        <w:rPr>
          <w:rFonts w:ascii="Times New Roman" w:hAnsi="Times New Roman" w:cs="Times New Roman"/>
          <w:sz w:val="24"/>
          <w:szCs w:val="24"/>
        </w:rPr>
        <w:t>30</w:t>
      </w:r>
      <w:r w:rsidR="0026040E" w:rsidRPr="00EE2FFA">
        <w:rPr>
          <w:rFonts w:ascii="Times New Roman" w:hAnsi="Times New Roman" w:cs="Times New Roman"/>
          <w:sz w:val="24"/>
          <w:szCs w:val="24"/>
        </w:rPr>
        <w:t>.07.2026</w:t>
      </w:r>
      <w:r w:rsidRPr="00EE2FFA">
        <w:rPr>
          <w:rFonts w:ascii="Times New Roman" w:hAnsi="Times New Roman" w:cs="Times New Roman"/>
          <w:sz w:val="24"/>
          <w:szCs w:val="24"/>
        </w:rPr>
        <w:t xml:space="preserve">.godine </w:t>
      </w:r>
      <w:r w:rsidRPr="00572BF2">
        <w:rPr>
          <w:rFonts w:ascii="Times New Roman" w:hAnsi="Times New Roman" w:cs="Times New Roman"/>
          <w:sz w:val="24"/>
          <w:szCs w:val="24"/>
        </w:rPr>
        <w:t>donosi:</w:t>
      </w:r>
    </w:p>
    <w:p w:rsidR="00BF48F6" w:rsidRDefault="00051E60" w:rsidP="00051E60">
      <w:pPr>
        <w:pStyle w:val="Odlomakpopisa"/>
        <w:spacing w:after="12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POLUGODIŠNJEG IZVJEŠTAJA O IZVRŠENJU FINANCIJSKOG PLANA</w:t>
      </w:r>
    </w:p>
    <w:p w:rsidR="00051E60" w:rsidRDefault="00051E60" w:rsidP="00051E60">
      <w:pPr>
        <w:pStyle w:val="Odlomakpopisa"/>
        <w:spacing w:after="12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DOMA ZA STARIJE </w:t>
      </w:r>
      <w:r w:rsidR="0026040E">
        <w:rPr>
          <w:rFonts w:ascii="Times New Roman" w:hAnsi="Times New Roman" w:cs="Times New Roman"/>
          <w:b/>
          <w:sz w:val="24"/>
          <w:szCs w:val="24"/>
        </w:rPr>
        <w:t>I NEMOĆNE OSOBE VARAŽDIN ZA 2026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AA6927" w:rsidRDefault="00AA6927" w:rsidP="00AA6927">
      <w:pPr>
        <w:pStyle w:val="Odlomakpopisa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618" w:rsidRPr="00AA6927" w:rsidRDefault="00BF48F6" w:rsidP="00C44054">
      <w:pPr>
        <w:pStyle w:val="Odlomakpopisa"/>
        <w:numPr>
          <w:ilvl w:val="0"/>
          <w:numId w:val="11"/>
        </w:numPr>
        <w:spacing w:after="120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C65C36" w:rsidRDefault="00BF48F6" w:rsidP="00D6550D">
      <w:pPr>
        <w:pStyle w:val="Odlomakpopisa"/>
        <w:spacing w:after="0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F48F6">
        <w:rPr>
          <w:rFonts w:ascii="Times New Roman" w:hAnsi="Times New Roman" w:cs="Times New Roman"/>
          <w:sz w:val="24"/>
          <w:szCs w:val="24"/>
        </w:rPr>
        <w:t>Članak 1.</w:t>
      </w:r>
    </w:p>
    <w:p w:rsidR="00BB15AC" w:rsidRPr="00356A0B" w:rsidRDefault="00070DE9" w:rsidP="00356A0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polug</w:t>
      </w:r>
      <w:r w:rsidR="00A31B73">
        <w:rPr>
          <w:rFonts w:ascii="Times New Roman" w:hAnsi="Times New Roman" w:cs="Times New Roman"/>
          <w:sz w:val="24"/>
          <w:szCs w:val="24"/>
        </w:rPr>
        <w:t>odišnjeg izvještaja o izvršenju</w:t>
      </w:r>
      <w:r w:rsidR="0029083A" w:rsidRPr="00D14E8F">
        <w:rPr>
          <w:rFonts w:ascii="Times New Roman" w:hAnsi="Times New Roman" w:cs="Times New Roman"/>
          <w:sz w:val="24"/>
          <w:szCs w:val="24"/>
        </w:rPr>
        <w:t xml:space="preserve"> Financijskog</w:t>
      </w:r>
      <w:r w:rsidR="00C65C36" w:rsidRPr="00D14E8F">
        <w:rPr>
          <w:rFonts w:ascii="Times New Roman" w:hAnsi="Times New Roman" w:cs="Times New Roman"/>
          <w:sz w:val="24"/>
          <w:szCs w:val="24"/>
        </w:rPr>
        <w:t xml:space="preserve"> plan</w:t>
      </w:r>
      <w:r w:rsidR="0029083A" w:rsidRPr="00D14E8F">
        <w:rPr>
          <w:rFonts w:ascii="Times New Roman" w:hAnsi="Times New Roman" w:cs="Times New Roman"/>
          <w:sz w:val="24"/>
          <w:szCs w:val="24"/>
        </w:rPr>
        <w:t>a</w:t>
      </w:r>
      <w:r w:rsidR="00C65C36" w:rsidRPr="00D14E8F">
        <w:rPr>
          <w:rFonts w:ascii="Times New Roman" w:hAnsi="Times New Roman" w:cs="Times New Roman"/>
          <w:sz w:val="24"/>
          <w:szCs w:val="24"/>
        </w:rPr>
        <w:t xml:space="preserve"> Doma za s</w:t>
      </w:r>
      <w:r w:rsidR="0029083A" w:rsidRPr="00D14E8F">
        <w:rPr>
          <w:rFonts w:ascii="Times New Roman" w:hAnsi="Times New Roman" w:cs="Times New Roman"/>
          <w:sz w:val="24"/>
          <w:szCs w:val="24"/>
        </w:rPr>
        <w:t>tarije i nemoćne osobe Varaždin</w:t>
      </w:r>
      <w:r w:rsidR="00D10673">
        <w:rPr>
          <w:rFonts w:ascii="Times New Roman" w:hAnsi="Times New Roman" w:cs="Times New Roman"/>
          <w:sz w:val="24"/>
          <w:szCs w:val="24"/>
        </w:rPr>
        <w:t xml:space="preserve"> za 2026</w:t>
      </w:r>
      <w:r w:rsidR="00C65C36" w:rsidRPr="00D14E8F">
        <w:rPr>
          <w:rFonts w:ascii="Times New Roman" w:hAnsi="Times New Roman" w:cs="Times New Roman"/>
          <w:sz w:val="24"/>
          <w:szCs w:val="24"/>
        </w:rPr>
        <w:t xml:space="preserve">. </w:t>
      </w:r>
      <w:r w:rsidR="00E16B18" w:rsidRPr="00D14E8F">
        <w:rPr>
          <w:rFonts w:ascii="Times New Roman" w:hAnsi="Times New Roman" w:cs="Times New Roman"/>
          <w:sz w:val="24"/>
          <w:szCs w:val="24"/>
        </w:rPr>
        <w:t>g</w:t>
      </w:r>
      <w:r w:rsidR="00C5513D">
        <w:rPr>
          <w:rFonts w:ascii="Times New Roman" w:hAnsi="Times New Roman" w:cs="Times New Roman"/>
          <w:sz w:val="24"/>
          <w:szCs w:val="24"/>
        </w:rPr>
        <w:t>odinu</w:t>
      </w:r>
      <w:r>
        <w:rPr>
          <w:rFonts w:ascii="Times New Roman" w:hAnsi="Times New Roman" w:cs="Times New Roman"/>
          <w:sz w:val="24"/>
          <w:szCs w:val="24"/>
        </w:rPr>
        <w:t xml:space="preserve"> izgleda </w:t>
      </w:r>
      <w:r w:rsidR="00C5513D">
        <w:rPr>
          <w:rFonts w:ascii="Times New Roman" w:hAnsi="Times New Roman" w:cs="Times New Roman"/>
          <w:sz w:val="24"/>
          <w:szCs w:val="24"/>
        </w:rPr>
        <w:t xml:space="preserve">kako slijedi: </w:t>
      </w:r>
    </w:p>
    <w:p w:rsidR="00A03FB5" w:rsidRDefault="00677613" w:rsidP="00415DC9">
      <w:pPr>
        <w:tabs>
          <w:tab w:val="left" w:pos="1427"/>
        </w:tabs>
        <w:spacing w:after="240"/>
        <w:jc w:val="center"/>
        <w:rPr>
          <w:noProof/>
          <w:lang w:eastAsia="hr-HR"/>
        </w:rPr>
      </w:pPr>
      <w:r w:rsidRPr="00677613">
        <w:rPr>
          <w:noProof/>
          <w:lang w:eastAsia="hr-HR"/>
        </w:rPr>
        <w:drawing>
          <wp:inline distT="0" distB="0" distL="0" distR="0" wp14:anchorId="3CDD5B51" wp14:editId="13050DFE">
            <wp:extent cx="9091295" cy="4406096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95" cy="440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FB5" w:rsidRPr="0044282C" w:rsidRDefault="00A03FB5" w:rsidP="003A4023">
      <w:pPr>
        <w:tabs>
          <w:tab w:val="left" w:pos="1427"/>
        </w:tabs>
        <w:spacing w:after="240"/>
        <w:rPr>
          <w:rFonts w:ascii="Times New Roman" w:hAnsi="Times New Roman" w:cs="Times New Roman"/>
          <w:sz w:val="24"/>
          <w:szCs w:val="24"/>
        </w:rPr>
      </w:pPr>
    </w:p>
    <w:p w:rsidR="00C2703C" w:rsidRDefault="00C2703C" w:rsidP="006175CA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2703C">
        <w:rPr>
          <w:rFonts w:ascii="Times New Roman" w:hAnsi="Times New Roman" w:cs="Times New Roman"/>
          <w:sz w:val="24"/>
          <w:szCs w:val="24"/>
        </w:rPr>
        <w:t>Članak 2.</w:t>
      </w:r>
    </w:p>
    <w:p w:rsidR="006175CA" w:rsidRDefault="006175CA" w:rsidP="00BB15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rashodi te</w:t>
      </w:r>
      <w:r w:rsidR="004C44CD">
        <w:rPr>
          <w:rFonts w:ascii="Times New Roman" w:hAnsi="Times New Roman" w:cs="Times New Roman"/>
          <w:sz w:val="24"/>
          <w:szCs w:val="24"/>
        </w:rPr>
        <w:t xml:space="preserve"> primici i</w:t>
      </w:r>
      <w:r>
        <w:rPr>
          <w:rFonts w:ascii="Times New Roman" w:hAnsi="Times New Roman" w:cs="Times New Roman"/>
          <w:sz w:val="24"/>
          <w:szCs w:val="24"/>
        </w:rPr>
        <w:t xml:space="preserve"> izdaci</w:t>
      </w:r>
      <w:r w:rsidR="00230A48">
        <w:rPr>
          <w:rFonts w:ascii="Times New Roman" w:hAnsi="Times New Roman" w:cs="Times New Roman"/>
          <w:sz w:val="24"/>
          <w:szCs w:val="24"/>
        </w:rPr>
        <w:t xml:space="preserve"> ostva</w:t>
      </w:r>
      <w:r w:rsidR="00D10673">
        <w:rPr>
          <w:rFonts w:ascii="Times New Roman" w:hAnsi="Times New Roman" w:cs="Times New Roman"/>
          <w:sz w:val="24"/>
          <w:szCs w:val="24"/>
        </w:rPr>
        <w:t>reni su, odnosno izvršeni u 2026</w:t>
      </w:r>
      <w:r w:rsidR="00230A48">
        <w:rPr>
          <w:rFonts w:ascii="Times New Roman" w:hAnsi="Times New Roman" w:cs="Times New Roman"/>
          <w:sz w:val="24"/>
          <w:szCs w:val="24"/>
        </w:rPr>
        <w:t xml:space="preserve">. godini </w:t>
      </w:r>
      <w:r>
        <w:rPr>
          <w:rFonts w:ascii="Times New Roman" w:hAnsi="Times New Roman" w:cs="Times New Roman"/>
          <w:sz w:val="24"/>
          <w:szCs w:val="24"/>
        </w:rPr>
        <w:t>u Računu prihoda i rashoda i Računu financiranja</w:t>
      </w:r>
      <w:r w:rsidR="00230A48">
        <w:rPr>
          <w:rFonts w:ascii="Times New Roman" w:hAnsi="Times New Roman" w:cs="Times New Roman"/>
          <w:sz w:val="24"/>
          <w:szCs w:val="24"/>
        </w:rPr>
        <w:t xml:space="preserve">, uz usporedbu prethodne godine, </w:t>
      </w:r>
      <w:r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W w:w="14020" w:type="dxa"/>
        <w:tblInd w:w="93" w:type="dxa"/>
        <w:tblLook w:val="04A0" w:firstRow="1" w:lastRow="0" w:firstColumn="1" w:lastColumn="0" w:noHBand="0" w:noVBand="1"/>
      </w:tblPr>
      <w:tblGrid>
        <w:gridCol w:w="6340"/>
        <w:gridCol w:w="1760"/>
        <w:gridCol w:w="1280"/>
        <w:gridCol w:w="1440"/>
        <w:gridCol w:w="1700"/>
        <w:gridCol w:w="911"/>
        <w:gridCol w:w="911"/>
      </w:tblGrid>
      <w:tr w:rsidR="00713F79" w:rsidRPr="00713F79" w:rsidTr="00713F79">
        <w:trPr>
          <w:trHeight w:val="276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A. RAČUN PRIHODA I RASHODA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13F79" w:rsidRPr="00713F79" w:rsidTr="00713F79">
        <w:trPr>
          <w:trHeight w:val="76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13F79" w:rsidRPr="00713F79" w:rsidTr="00713F79">
        <w:trPr>
          <w:trHeight w:val="313"/>
        </w:trPr>
        <w:tc>
          <w:tcPr>
            <w:tcW w:w="14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1. Izvještaj o prihodima i rashodima prema ekonomskoj klasifikaciji</w:t>
            </w:r>
          </w:p>
        </w:tc>
      </w:tr>
      <w:tr w:rsidR="00713F79" w:rsidRPr="00713F79" w:rsidTr="00713F79">
        <w:trPr>
          <w:trHeight w:val="13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13F79" w:rsidRPr="00713F79" w:rsidTr="00713F79">
        <w:trPr>
          <w:trHeight w:val="789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računa prihoda i rashoda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01.01.-30.06.'25.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%</w:t>
            </w:r>
          </w:p>
        </w:tc>
      </w:tr>
      <w:tr w:rsidR="00713F79" w:rsidRPr="00713F79" w:rsidTr="00713F79">
        <w:trPr>
          <w:trHeight w:val="2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6=5/2*100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7=5/4*100</w:t>
            </w:r>
          </w:p>
        </w:tc>
      </w:tr>
      <w:tr w:rsidR="00713F79" w:rsidRPr="00713F79" w:rsidTr="00713F79">
        <w:trPr>
          <w:trHeight w:val="31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2.069.966,56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2.712.319,27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131,0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58,5</w:t>
            </w:r>
          </w:p>
        </w:tc>
      </w:tr>
      <w:tr w:rsidR="00713F79" w:rsidRPr="00713F79" w:rsidTr="00713F79">
        <w:trPr>
          <w:trHeight w:val="31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63 Pomoći iz inozemstva i od subjekata unutar općeg proračuna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7.240,00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8.320,00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208,0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636 Pomoći proračunskim korisnicma iz proračuna koji im nije nadležan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7.240,00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8.320,00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6361 Tekuće pomoći proračunskim korisnicma iz proračuna koji im nije nadležan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7.240,00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8.320,00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7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64 Prihodi od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1.570,04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2.643,08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88,1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641 Prihodi od 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1.570,04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2.643,08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6413 Kamate na oročena sredstva i depozite po viđenju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1.570,04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2.643,08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88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1.418.701,99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2.825.000,00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2.825.000,00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1.791.378,09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63,4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1.418.701,99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1.791.378,09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6526 Ostali nespomenuti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1.418.701,99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1.791.378,09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88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22.708,96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30.937,13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70,8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661 Prihodi od prodaje proizvoda i robe te pruženih usluga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20.113,52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26.127,13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6615 Prihodi od pruženih usluga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20.113,52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26.127,13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663 Donacije od pravnih i fizičkih osoba izvan općeg proračuna i povrat donacija po protestiranim jamstvima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6631 Tekuće donacije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3.645,00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6632 Kapitalne donacije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1.165,00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E767F3">
        <w:trPr>
          <w:trHeight w:val="204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767F3" w:rsidRPr="00713F79" w:rsidTr="00E767F3">
        <w:trPr>
          <w:trHeight w:val="15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619.011,01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1.761.373,00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1.761.373,00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879.040,97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49,9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619.011,01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879.040,97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551.817,33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813.871,34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6712 Prihodi iz nadležnog proračuna za financir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anje rashoda za nabavu nefinanc</w:t>
            </w: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13.260,74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11.236,69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6714 Prihodi iz nadležnog proračuna za financiranje izdataka za financijsku imovinu i otplatu zajmova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68 Kazne, upravne mjere i 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734,56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683 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734,56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6831 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734,56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11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1.855,00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72 Prihodi od prodaje proizvedene dugotrajne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1.855,00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723 Prihodi od prodaje prijevoznih sredstava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1.855,00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7231 Prijevozna sredstva u cestovnom prometu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1.855,00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11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PRIHODI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2.071.821,56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2.712.319,27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130,9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58,5</w:t>
            </w:r>
          </w:p>
        </w:tc>
      </w:tr>
      <w:tr w:rsidR="00713F79" w:rsidRPr="00713F79" w:rsidTr="00713F79">
        <w:trPr>
          <w:trHeight w:val="1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2.107.023,68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4.506.252,00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4.506.252,00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2.267.862,47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107,6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50,3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1.581.328,87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3.360.851,00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3.360.851,00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1.697.943,40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50,5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1.291.084,95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1.384.662,94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1.290.422,61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1.384.103,98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3112 Plaće u naravi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662,34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558,96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89.601,64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95.913,50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89.601,64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95.913,50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200.642,28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217.366,96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200.642,28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217.366,96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518.410,00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1.130.326,00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1.130.326,00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563.331,25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49,8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62.036,27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62.377,12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132,00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60.536,09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62.167,12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1.368,18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336.563,76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350.195,97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27.550,22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31.097,05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E767F3">
        <w:trPr>
          <w:trHeight w:val="25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195.725,51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206.645,97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767F3" w:rsidRPr="00713F79" w:rsidTr="00E767F3">
        <w:trPr>
          <w:trHeight w:val="2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97.734,01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97.493,69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2.709,61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3.362,85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3225 Sitni inventar i auto gume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622,67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1.623,82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12.221,74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9.972,59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108.967,43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137.042,58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4.269,78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4.341,47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23.889,96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35.398,88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3.921,14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3.889,55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64.418,78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69.072,17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4.875,00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1.884,89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1.710,37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1.397,39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11.672,73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3.643,34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4.168,92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667,15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2.788,49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10.842,54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13.715,58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4.412,34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4.431,06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3.363,18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6.226,26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1.130,00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1.127,11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1.937,02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1.931,15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7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6.562,11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10.075,00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10.075,00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5.878,95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58,4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342 Kamate za primljene kredite i zajmove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3.469,54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3.065,99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3422 Kamate za primljene kredite i zajmove od kreditnih i ostalih fin. institucija u javnom sektoru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2.077,07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1.871,90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3423 Kamate za primljene kredite i zajmove od kreditnih i ostalih fin. institucija izvan javnog sektora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1.392,47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1.194,09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343 Ostali financijski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3.092,57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2.812,96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2.573,94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2.446,93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518,63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366,03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526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722,70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708,87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14,2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372 Ostale naknade građanima i kućanstvima iz proračuna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722,70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708,87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3721 Naknade građanima i kućanstvima u novcu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722,70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708,87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101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19.174,48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42.954,00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42.954,00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17.966,17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93,7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41,8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19.174,48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42.954,00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42.954,00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17.966,17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41,8</w:t>
            </w:r>
          </w:p>
        </w:tc>
      </w:tr>
      <w:tr w:rsidR="00713F79" w:rsidRPr="00713F79" w:rsidTr="00E767F3">
        <w:trPr>
          <w:trHeight w:val="238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19.174,48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17.966,17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767F3" w:rsidRPr="00713F79" w:rsidTr="00E767F3">
        <w:trPr>
          <w:trHeight w:val="14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767F3" w:rsidRPr="00713F79" w:rsidRDefault="00E767F3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2.796,56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5.655,44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4222 Komunikacijska oprema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1.723,18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603,70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769,00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4224 Medicinska i laboratorijska oprema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2.471,15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13.885,74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9.235,88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13F79" w:rsidRPr="00713F79" w:rsidTr="00713F79">
        <w:trPr>
          <w:trHeight w:val="101"/>
        </w:trPr>
        <w:tc>
          <w:tcPr>
            <w:tcW w:w="6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13F79" w:rsidRPr="00713F79" w:rsidTr="00713F79">
        <w:trPr>
          <w:trHeight w:val="263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RASHODI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2.126.198,16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2.285.828,64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713F79" w:rsidRPr="00713F79" w:rsidRDefault="00713F79" w:rsidP="0071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13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50,2</w:t>
            </w:r>
          </w:p>
        </w:tc>
      </w:tr>
    </w:tbl>
    <w:p w:rsidR="00A567A1" w:rsidRDefault="00A567A1" w:rsidP="00415DC9">
      <w:pPr>
        <w:spacing w:after="24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080" w:type="dxa"/>
        <w:tblInd w:w="93" w:type="dxa"/>
        <w:tblLook w:val="04A0" w:firstRow="1" w:lastRow="0" w:firstColumn="1" w:lastColumn="0" w:noHBand="0" w:noVBand="1"/>
      </w:tblPr>
      <w:tblGrid>
        <w:gridCol w:w="5880"/>
        <w:gridCol w:w="1700"/>
        <w:gridCol w:w="1600"/>
        <w:gridCol w:w="1580"/>
        <w:gridCol w:w="1620"/>
        <w:gridCol w:w="911"/>
        <w:gridCol w:w="911"/>
      </w:tblGrid>
      <w:tr w:rsidR="00E36CB1" w:rsidRPr="00E36CB1" w:rsidTr="00E36CB1">
        <w:trPr>
          <w:trHeight w:val="313"/>
        </w:trPr>
        <w:tc>
          <w:tcPr>
            <w:tcW w:w="14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2. Izvještaj o prihodima i rashodima prema izvorima financiranja</w:t>
            </w:r>
          </w:p>
        </w:tc>
      </w:tr>
      <w:tr w:rsidR="00E36CB1" w:rsidRPr="00E36CB1" w:rsidTr="00E36CB1">
        <w:trPr>
          <w:trHeight w:val="101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36CB1" w:rsidRPr="00E36CB1" w:rsidTr="00E36CB1">
        <w:trPr>
          <w:trHeight w:val="789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izvora financiranja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01.01.-30.06.'25.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%</w:t>
            </w:r>
          </w:p>
        </w:tc>
      </w:tr>
      <w:tr w:rsidR="00E36CB1" w:rsidRPr="00E36CB1" w:rsidTr="00E36CB1">
        <w:trPr>
          <w:trHeight w:val="226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6=5/2*100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CB1" w:rsidRPr="00E36CB1" w:rsidRDefault="00E36CB1" w:rsidP="00E3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7=5/4*100</w:t>
            </w:r>
          </w:p>
        </w:tc>
      </w:tr>
      <w:tr w:rsidR="00E36CB1" w:rsidRPr="00E36CB1" w:rsidTr="00E36CB1">
        <w:trPr>
          <w:trHeight w:val="254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PRIHODI PO IZVORIMA FINANCIRANJA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E36CB1" w:rsidRPr="00E36CB1" w:rsidTr="00E36CB1">
        <w:trPr>
          <w:trHeight w:val="31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272.972,92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233.727,93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40,1</w:t>
            </w:r>
          </w:p>
        </w:tc>
      </w:tr>
      <w:tr w:rsidR="00E36CB1" w:rsidRPr="00E36CB1" w:rsidTr="00E36CB1">
        <w:trPr>
          <w:trHeight w:val="31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272.972,92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233.727,93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40,1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3 VLASTITI PRIHODI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20.848,08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26.127,13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59,8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20.848,08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26.127,13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59,8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1.764.596,51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4.006.417,00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4.006.417,00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2.439.099,71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60,9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1.418.558,42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2.828.000,00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2.828.000,00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1.793.786,67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63,4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346.038,09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645.313,04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54,8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 POMOĆI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7.240,00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8.320,00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208,0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7.240,00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8.320,00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208,0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6 DONACIJE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61 Donacije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526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7 PRIHODI OD PRODAJE ILI ZAMJENE NEFIN. IMOVINE I NADOKNADE S OSNOVA OSIGURANJA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3.568,61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526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71 Prihodi od prodaje ili zamjene nefinancijske imovine i naknade s naslova osiguranja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3.568,61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101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PRIHODI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2.071.821,56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4.637.073,00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2.712.319,27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130,9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58,5</w:t>
            </w:r>
          </w:p>
        </w:tc>
      </w:tr>
      <w:tr w:rsidR="00E36CB1" w:rsidRPr="00E36CB1" w:rsidTr="00E36CB1">
        <w:trPr>
          <w:trHeight w:val="201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RASHODI PO IZVORIMA FINANCIRANJA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262.134,03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475.089,00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475.089,00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179.794,99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37,8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262.134,03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475.089,00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475.089,00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179.794,99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37,8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3 VLASTITI PRIHODI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11.542,56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18.004,79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41,2</w:t>
            </w:r>
          </w:p>
        </w:tc>
      </w:tr>
      <w:tr w:rsidR="00E36CB1" w:rsidRPr="00E36CB1" w:rsidTr="00E36CB1">
        <w:trPr>
          <w:trHeight w:val="250"/>
        </w:trPr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11.542,56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18.004,79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41,2</w:t>
            </w:r>
          </w:p>
        </w:tc>
      </w:tr>
      <w:tr w:rsidR="00E36CB1" w:rsidRPr="00E36CB1" w:rsidTr="00E36CB1">
        <w:trPr>
          <w:trHeight w:val="11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1.843.282,09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4.026.417,00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4.026.417,00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2.078.664,36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51,6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1.428.857,50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1.429.560,57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50,2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414.424,59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649.103,79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55,1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 POMOĆI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3.240,00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108,0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3.240,00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108,0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6 DONACIJE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61 Donacije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2.595,44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526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7 PRIHODI OD PRODAJE ILI ZAMJENE NEFIN. IMOVINE I NADOKNADE S OSNOVA OSIGURANJA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3.404,04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526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71 Prihodi od prodaje ili zamjene nefinancijske imovine i naknade s naslova osiguranja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3.404,04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E36CB1" w:rsidRPr="00E36CB1" w:rsidTr="00E36CB1">
        <w:trPr>
          <w:trHeight w:val="101"/>
        </w:trPr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36CB1" w:rsidRPr="00E36CB1" w:rsidTr="00E36CB1">
        <w:trPr>
          <w:trHeight w:val="263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RASHODI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2.126.198,16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2.285.828,64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E36CB1" w:rsidRPr="00E36CB1" w:rsidRDefault="00E36CB1" w:rsidP="00E3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36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50,2</w:t>
            </w:r>
          </w:p>
        </w:tc>
      </w:tr>
    </w:tbl>
    <w:p w:rsidR="00C948BB" w:rsidRDefault="00C948BB" w:rsidP="00A567A1">
      <w:pPr>
        <w:spacing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246" w:type="dxa"/>
        <w:tblInd w:w="93" w:type="dxa"/>
        <w:tblLook w:val="04A0" w:firstRow="1" w:lastRow="0" w:firstColumn="1" w:lastColumn="0" w:noHBand="0" w:noVBand="1"/>
      </w:tblPr>
      <w:tblGrid>
        <w:gridCol w:w="5544"/>
        <w:gridCol w:w="2088"/>
        <w:gridCol w:w="1344"/>
        <w:gridCol w:w="1481"/>
        <w:gridCol w:w="1843"/>
        <w:gridCol w:w="953"/>
        <w:gridCol w:w="993"/>
      </w:tblGrid>
      <w:tr w:rsidR="00401F04" w:rsidRPr="00401F04" w:rsidTr="00401F04">
        <w:trPr>
          <w:trHeight w:val="270"/>
        </w:trPr>
        <w:tc>
          <w:tcPr>
            <w:tcW w:w="14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0" w:name="RANGE!A1:G8"/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3. Izvještaj o rashodima prema funkcijskoj klasifikaciji</w:t>
            </w:r>
            <w:bookmarkEnd w:id="0"/>
          </w:p>
        </w:tc>
      </w:tr>
      <w:tr w:rsidR="00401F04" w:rsidRPr="00401F04" w:rsidTr="00401F04">
        <w:trPr>
          <w:trHeight w:val="76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01F04" w:rsidRPr="00401F04" w:rsidTr="00401F04">
        <w:trPr>
          <w:trHeight w:val="789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funkcijske klasifikacije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01.01.-30.06.'25.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%</w:t>
            </w:r>
          </w:p>
        </w:tc>
      </w:tr>
      <w:tr w:rsidR="00401F04" w:rsidRPr="00401F04" w:rsidTr="00401F04">
        <w:trPr>
          <w:trHeight w:val="166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6=5/2*100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7=5/4*100</w:t>
            </w:r>
          </w:p>
        </w:tc>
      </w:tr>
      <w:tr w:rsidR="00401F04" w:rsidRPr="00401F04" w:rsidTr="00401F04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RASHODI PREMA FUNKCIJSKOJ KLASIFIKACIJI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401F04" w:rsidRPr="00401F04" w:rsidTr="00401F04">
        <w:trPr>
          <w:trHeight w:val="263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Funk. klas: 10 Socijalna zaštita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2.126.198,16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2.285.828,64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50,2</w:t>
            </w:r>
          </w:p>
        </w:tc>
      </w:tr>
      <w:tr w:rsidR="00401F04" w:rsidRPr="00401F04" w:rsidTr="00401F04">
        <w:trPr>
          <w:trHeight w:val="426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102 Starost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2.126.198,16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2.285.828,64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50,2</w:t>
            </w:r>
          </w:p>
        </w:tc>
      </w:tr>
      <w:tr w:rsidR="00401F04" w:rsidRPr="00401F04" w:rsidTr="00401F04">
        <w:trPr>
          <w:trHeight w:val="26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SVEUKUPNO RASHODI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2.126.198,16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4.549.206,00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2.285.828,64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401F04" w:rsidRPr="00401F04" w:rsidRDefault="00401F04" w:rsidP="00401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401F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50,2</w:t>
            </w:r>
          </w:p>
        </w:tc>
      </w:tr>
    </w:tbl>
    <w:p w:rsidR="000D128E" w:rsidRDefault="000D128E" w:rsidP="005F7AD9">
      <w:pPr>
        <w:spacing w:after="24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3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86"/>
        <w:gridCol w:w="1911"/>
        <w:gridCol w:w="1175"/>
        <w:gridCol w:w="1235"/>
        <w:gridCol w:w="1924"/>
        <w:gridCol w:w="911"/>
        <w:gridCol w:w="803"/>
      </w:tblGrid>
      <w:tr w:rsidR="00731DA3" w:rsidRPr="00731DA3" w:rsidTr="00731DA3">
        <w:trPr>
          <w:trHeight w:val="276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B. RAČUN FINANCIRANJA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31DA3" w:rsidRPr="00731DA3" w:rsidTr="00731DA3">
        <w:trPr>
          <w:trHeight w:val="50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DA3" w:rsidRPr="00731DA3" w:rsidTr="00731DA3">
        <w:trPr>
          <w:trHeight w:val="313"/>
        </w:trPr>
        <w:tc>
          <w:tcPr>
            <w:tcW w:w="143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4. Izvještaj računa financiranja prema ekonomskoj klasifikaciji</w:t>
            </w:r>
          </w:p>
        </w:tc>
      </w:tr>
      <w:tr w:rsidR="00731DA3" w:rsidRPr="00731DA3" w:rsidTr="00731DA3">
        <w:trPr>
          <w:trHeight w:val="138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računa primitaka i izdataka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01.01.-30.06.'25.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%</w:t>
            </w:r>
          </w:p>
        </w:tc>
      </w:tr>
      <w:tr w:rsidR="00731DA3" w:rsidRPr="00731DA3" w:rsidTr="00731DA3">
        <w:trPr>
          <w:trHeight w:val="2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6=5/2*100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7=5/4*100</w:t>
            </w:r>
          </w:p>
        </w:tc>
      </w:tr>
      <w:tr w:rsidR="00731DA3" w:rsidRPr="00731DA3" w:rsidTr="00731DA3">
        <w:trPr>
          <w:trHeight w:val="263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731DA3" w:rsidRPr="00731DA3" w:rsidTr="00731DA3">
        <w:trPr>
          <w:trHeight w:val="313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84 Primici od zaduživanja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842 Primljeni krediti i zajmovi od kreditnih i ostalih financijskih institucija u javnom sektoru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238"/>
        </w:trPr>
        <w:tc>
          <w:tcPr>
            <w:tcW w:w="6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8422 Primljeni krediti od kreditnih institucija u javnom sektoru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14"/>
        </w:trPr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31DA3" w:rsidRPr="00731DA3" w:rsidTr="00731DA3">
        <w:trPr>
          <w:trHeight w:val="511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263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8443 Primljeni krediti od tuzemnih kreditnih institucija izvan javnog sektora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138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31DA3" w:rsidRPr="00731DA3" w:rsidTr="00731DA3">
        <w:trPr>
          <w:trHeight w:val="254"/>
        </w:trPr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PRIMICI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254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31DA3" w:rsidRPr="00731DA3" w:rsidTr="00731DA3">
        <w:trPr>
          <w:trHeight w:val="254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263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54 Izdaci za otplatu glavnice primljenih kredita i zajmova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50,0</w:t>
            </w: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542 Otplata glavnice primljenih kredita i zajmova od kreditnih i ostalih financijskih institucija u javnom sektoru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41.371,22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41.371,22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5422 Otplata glavnice primljenih kredita od kreditnih institucija u javnom sektoru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41.371,22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41.371,22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544 Otplata glavnice primljenih kredita i zajmova od kreditnih i ostalih financijskih institucija izvan javnog sektora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12.561,72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12.561,72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526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12.561,72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12.561,72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731DA3" w:rsidRPr="00731DA3" w:rsidTr="00731DA3">
        <w:trPr>
          <w:trHeight w:val="88"/>
        </w:trPr>
        <w:tc>
          <w:tcPr>
            <w:tcW w:w="6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31DA3" w:rsidRPr="00731DA3" w:rsidTr="00731DA3">
        <w:trPr>
          <w:trHeight w:val="263"/>
        </w:trPr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IZDACI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731DA3" w:rsidRPr="00731DA3" w:rsidRDefault="00731DA3" w:rsidP="0073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50,0</w:t>
            </w:r>
          </w:p>
        </w:tc>
      </w:tr>
    </w:tbl>
    <w:p w:rsidR="003E1264" w:rsidRDefault="003E1264" w:rsidP="00F44039">
      <w:pPr>
        <w:spacing w:after="24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394" w:type="dxa"/>
        <w:tblInd w:w="93" w:type="dxa"/>
        <w:tblLook w:val="04A0" w:firstRow="1" w:lastRow="0" w:firstColumn="1" w:lastColumn="0" w:noHBand="0" w:noVBand="1"/>
      </w:tblPr>
      <w:tblGrid>
        <w:gridCol w:w="6252"/>
        <w:gridCol w:w="2040"/>
        <w:gridCol w:w="1160"/>
        <w:gridCol w:w="1200"/>
        <w:gridCol w:w="1920"/>
        <w:gridCol w:w="911"/>
        <w:gridCol w:w="911"/>
      </w:tblGrid>
      <w:tr w:rsidR="00F44039" w:rsidRPr="00F44039" w:rsidTr="00F44039">
        <w:trPr>
          <w:trHeight w:val="313"/>
        </w:trPr>
        <w:tc>
          <w:tcPr>
            <w:tcW w:w="143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5. Izvještaj računa financiranja prema izvorima financiranja</w:t>
            </w:r>
          </w:p>
        </w:tc>
      </w:tr>
      <w:tr w:rsidR="00F44039" w:rsidRPr="00F44039" w:rsidTr="00F44039">
        <w:trPr>
          <w:trHeight w:val="126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F44039" w:rsidRPr="00F44039" w:rsidTr="00F44039">
        <w:trPr>
          <w:trHeight w:val="789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izvora financiranja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01.01.-30.06.'25.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%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%</w:t>
            </w:r>
          </w:p>
        </w:tc>
      </w:tr>
      <w:tr w:rsidR="00F44039" w:rsidRPr="00F44039" w:rsidTr="00F44039">
        <w:trPr>
          <w:trHeight w:val="21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6=5/2*100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7=5/4*100</w:t>
            </w:r>
          </w:p>
        </w:tc>
      </w:tr>
      <w:tr w:rsidR="00F44039" w:rsidRPr="00F44039" w:rsidTr="00F44039">
        <w:trPr>
          <w:trHeight w:val="376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PRIMICI PO IZVORIMA FINANCIRANJA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F44039" w:rsidRPr="00F44039" w:rsidTr="00F44039">
        <w:trPr>
          <w:trHeight w:val="31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31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254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338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8 NAMJENSKI PRIMICI OD ZADUŽIVANJA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81 Namjenski primici od zaduživanja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126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44039" w:rsidRPr="00F44039" w:rsidTr="00F44039">
        <w:trPr>
          <w:trHeight w:val="25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PRIMICI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151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44039" w:rsidRPr="00F44039" w:rsidTr="00F44039">
        <w:trPr>
          <w:trHeight w:val="345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IZDACI PO IZVORIMA FINANCIRANJA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44039" w:rsidRPr="00F44039" w:rsidTr="00F44039">
        <w:trPr>
          <w:trHeight w:val="23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50,0</w:t>
            </w:r>
          </w:p>
        </w:tc>
      </w:tr>
      <w:tr w:rsidR="00F44039" w:rsidRPr="00F44039" w:rsidTr="00F44039">
        <w:trPr>
          <w:trHeight w:val="1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50,0</w:t>
            </w:r>
          </w:p>
        </w:tc>
      </w:tr>
      <w:tr w:rsidR="00F44039" w:rsidRPr="00F44039" w:rsidTr="00F44039">
        <w:trPr>
          <w:trHeight w:val="254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F44039" w:rsidRPr="00F44039" w:rsidTr="00F44039">
        <w:trPr>
          <w:trHeight w:val="126"/>
        </w:trPr>
        <w:tc>
          <w:tcPr>
            <w:tcW w:w="6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44039" w:rsidRPr="00F44039" w:rsidTr="00F44039">
        <w:trPr>
          <w:trHeight w:val="263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 IZDACI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F44039" w:rsidRPr="00F44039" w:rsidRDefault="00F44039" w:rsidP="00F4403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44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50,0</w:t>
            </w:r>
          </w:p>
        </w:tc>
      </w:tr>
    </w:tbl>
    <w:p w:rsidR="003E1264" w:rsidRDefault="003E1264" w:rsidP="000E568E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3E1264" w:rsidRDefault="003E1264" w:rsidP="000E568E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F08A0" w:rsidRPr="00580EF7" w:rsidRDefault="000E568E" w:rsidP="00D36C83">
      <w:pPr>
        <w:pStyle w:val="Odlomakpopisa"/>
        <w:numPr>
          <w:ilvl w:val="0"/>
          <w:numId w:val="11"/>
        </w:numPr>
        <w:spacing w:after="120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F7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0E568E" w:rsidRDefault="000E568E" w:rsidP="00D36C83">
      <w:pPr>
        <w:pStyle w:val="Odlomakpopisa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E568E">
        <w:rPr>
          <w:rFonts w:ascii="Times New Roman" w:hAnsi="Times New Roman" w:cs="Times New Roman"/>
          <w:sz w:val="24"/>
          <w:szCs w:val="24"/>
        </w:rPr>
        <w:t>Članak 3.</w:t>
      </w:r>
    </w:p>
    <w:p w:rsidR="000E568E" w:rsidRDefault="000E568E" w:rsidP="000E568E">
      <w:pPr>
        <w:pStyle w:val="Odlomakpopisa"/>
        <w:spacing w:after="120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523AC6" w:rsidRDefault="00F56C18" w:rsidP="000E568E">
      <w:pPr>
        <w:pStyle w:val="Odlomakpopisa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i izdaci u Posebnom dijelu Financijskog plana iskazani po programskoj klasifikaciji, izvršeni su</w:t>
      </w:r>
      <w:r w:rsidR="00B55720">
        <w:rPr>
          <w:rFonts w:ascii="Times New Roman" w:hAnsi="Times New Roman" w:cs="Times New Roman"/>
          <w:sz w:val="24"/>
          <w:szCs w:val="24"/>
        </w:rPr>
        <w:t xml:space="preserve"> kako slijedi</w:t>
      </w:r>
      <w:r w:rsidR="00B2305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73" w:type="dxa"/>
        <w:tblInd w:w="93" w:type="dxa"/>
        <w:tblLook w:val="04A0" w:firstRow="1" w:lastRow="0" w:firstColumn="1" w:lastColumn="0" w:noHBand="0" w:noVBand="1"/>
      </w:tblPr>
      <w:tblGrid>
        <w:gridCol w:w="7386"/>
        <w:gridCol w:w="1984"/>
        <w:gridCol w:w="1843"/>
        <w:gridCol w:w="2126"/>
        <w:gridCol w:w="1134"/>
      </w:tblGrid>
      <w:tr w:rsidR="008E2A2F" w:rsidRPr="008E2A2F" w:rsidTr="008E2A2F">
        <w:trPr>
          <w:trHeight w:val="313"/>
        </w:trPr>
        <w:tc>
          <w:tcPr>
            <w:tcW w:w="144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Tablica 6. Izvještaj po programskoj klasifikaciji</w:t>
            </w:r>
          </w:p>
        </w:tc>
      </w:tr>
      <w:tr w:rsidR="008E2A2F" w:rsidRPr="008E2A2F" w:rsidTr="008E2A2F">
        <w:trPr>
          <w:trHeight w:val="213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2A2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2A2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2A2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2A2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2A2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526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Brojčana oznaka i naziv proračunskog korisnika, izvora financiranja, programa, aktivnosti i projekta te računa ekonomske klasifikacije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Izvorni plan </w:t>
            </w: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Tekući plan </w:t>
            </w: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2026.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Ostvarenje / izvršenje </w:t>
            </w: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01.01.-30.06.'26.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Indeks </w:t>
            </w: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% </w:t>
            </w:r>
          </w:p>
        </w:tc>
      </w:tr>
      <w:tr w:rsidR="008E2A2F" w:rsidRPr="008E2A2F" w:rsidTr="008E2A2F">
        <w:trPr>
          <w:trHeight w:val="213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5=4/3*100</w:t>
            </w:r>
          </w:p>
        </w:tc>
      </w:tr>
      <w:tr w:rsidR="008E2A2F" w:rsidRPr="008E2A2F" w:rsidTr="008E2A2F">
        <w:trPr>
          <w:trHeight w:val="213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652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Razdjel: 016 UPRAVNI ODJEL ZA ZDRAVSTVO, SOCIJALNU SKRB, CIVILNO DRUŠTVO I HRVATSKE BRANITELJE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2.339.761,58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50,24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Glava: 01604 DOM ZA STARIJE I NEMOĆNE OSOBE VARAŽDIN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2.339.761,58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50,24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7874 DOM ZA STARIJE I NEMOĆNE OSOBE VARAŽDIN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2.339.761,58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50,24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582.956,00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233.727,93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40,09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18.004,79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41,20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1.429.560,57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50,20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1.178.417,00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649.103,79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55,08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108,00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61 Donacije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539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Izvor: 71 Prihodi od prodaje ili zamjene nefinancijske imovine i naknade s naslova osiguranja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2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Program: 1340 DOM ZA STARIJE I NEMOĆNE OSOBE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4.657.073,00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2.339.761,58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50,24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A134001 Stručno i administrativno osoblje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4.510.051,00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4.510.051,00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2.262.520,34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50,17</w:t>
            </w:r>
          </w:p>
        </w:tc>
      </w:tr>
      <w:tr w:rsidR="008E2A2F" w:rsidRPr="008E2A2F" w:rsidTr="008E2A2F">
        <w:trPr>
          <w:trHeight w:val="27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469.114,00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469.114,00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176.729,00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37,67</w:t>
            </w:r>
          </w:p>
        </w:tc>
      </w:tr>
      <w:tr w:rsidR="008E2A2F" w:rsidRPr="008E2A2F" w:rsidTr="008E2A2F">
        <w:trPr>
          <w:trHeight w:val="18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AEEF3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AEEF3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AEEF3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469.114,00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469.114,00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176.729,00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37,67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143.389,00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33.340,00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43.700,00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18.004,79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41,20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13.386,06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74,37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8.068,08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886,92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4.431,06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25.700,00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25.700,00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4.618,73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17,97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1.705,75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4222 Komunikacijska oprema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313,70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4224 Medicinska i laboratorijska oprema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311,15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2.288,13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2.848.000,00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1.429.560,57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50,20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1.746.500,00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1.746.500,00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892.352,92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51,09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718.343,50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3112 Plaće u naravi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558,96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95.913,50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77.536,96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1.092.400,00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1.092.400,00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533.685,82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48,85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62.167,12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28.447,05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206.645,97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85.105,61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3.362,85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628,82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9.972,59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4.341,47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27.104,51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3.889,55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68.185,25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284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6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1.710,37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11.672,73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4.168,92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2.788,49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6.226,26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1.127,11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1.931,15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2.812,96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68,61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2.446,93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366,03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708,87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14,18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3721 Naknade građanima i kućanstvima u novcu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708,87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1.145.237,00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1.145.237,00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628.861,48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54,91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1.145.237,00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1.145.237,00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628.861,48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54,91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522.371,48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106.490,00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108,00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108,00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4.320,00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61 Donacije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3.645,00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2.650,00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1.165,00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1.165,00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E2A2F" w:rsidRPr="008E2A2F" w:rsidTr="008E2A2F">
        <w:trPr>
          <w:trHeight w:val="539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71 Prihodi od prodaje ili zamjene nefinancijske imovine i naknade s naslova osiguranja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234,50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A134002 Otplata kredita za Energetsku obnovu Doma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113.842,00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113.842,00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56.998,93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50,07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113.842,00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113.842,00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56.998,93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50,07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5.975,00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5.975,00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3.065,99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51,31</w:t>
            </w:r>
          </w:p>
        </w:tc>
      </w:tr>
      <w:tr w:rsidR="008E2A2F" w:rsidRPr="008E2A2F" w:rsidTr="008E2A2F">
        <w:trPr>
          <w:trHeight w:val="51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3422 Kamate za primljene kredite i zajmove od kreditnih i ostalih fin. institucija u javnom sektoru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1.871,90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B90F34">
        <w:trPr>
          <w:trHeight w:val="55"/>
        </w:trPr>
        <w:tc>
          <w:tcPr>
            <w:tcW w:w="7386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E2A2F" w:rsidRPr="008E2A2F" w:rsidTr="008E2A2F">
        <w:trPr>
          <w:trHeight w:val="539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3423 Kamate za primljene kredite i zajmove od kreditnih i ostalih fin. institucija izvan javnog sektora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1.194,09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54 Izdaci za otplatu glavnice primljenih kredita i zajmova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107.867,00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53.932,94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5422 Otplata glavnice primljenih kredita od kreditnih institucija u javnom sektoru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41.371,22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539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12.561,72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K134001 Održavanje objekata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33.180,00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33.180,00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20.242,31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DD8E6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61,01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33.180,00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33.180,00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20.242,31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61,01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15.926,00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15.926,00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8.059,87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50,61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8.059,87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17.254,00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17.254,00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12.182,44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70,61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3.949,69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4222 Komunikacijska oprema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4224 Medicinska i laboratorijska oprema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2.160,00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8E2A2F" w:rsidRPr="008E2A2F" w:rsidTr="008E2A2F">
        <w:trPr>
          <w:trHeight w:val="30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5.782,75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2A2F" w:rsidRPr="008E2A2F" w:rsidRDefault="008E2A2F" w:rsidP="008E2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2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</w:tbl>
    <w:p w:rsidR="00B2305E" w:rsidRPr="000E568E" w:rsidRDefault="00B2305E" w:rsidP="00415DC9">
      <w:pPr>
        <w:pStyle w:val="Odlomakpopisa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4269" w:rsidRDefault="00FB4269" w:rsidP="00AD1DE4">
      <w:pPr>
        <w:pStyle w:val="Odlomakpopisa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DE4" w:rsidRDefault="00AD1DE4" w:rsidP="00AD1DE4">
      <w:pPr>
        <w:pStyle w:val="Odlomakpopisa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</w:t>
      </w:r>
      <w:r w:rsidRPr="000E568E">
        <w:rPr>
          <w:rFonts w:ascii="Times New Roman" w:hAnsi="Times New Roman" w:cs="Times New Roman"/>
          <w:sz w:val="24"/>
          <w:szCs w:val="24"/>
        </w:rPr>
        <w:t>.</w:t>
      </w:r>
    </w:p>
    <w:p w:rsidR="00AD1DE4" w:rsidRDefault="00AD1DE4" w:rsidP="00AD1DE4">
      <w:pPr>
        <w:pStyle w:val="Odlomakpopisa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D1DE4" w:rsidRDefault="00AD1DE4" w:rsidP="00AD1DE4">
      <w:pPr>
        <w:pStyle w:val="Odlomakpopisa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</w:t>
      </w:r>
      <w:r w:rsidR="00D10673">
        <w:rPr>
          <w:rFonts w:ascii="Times New Roman" w:hAnsi="Times New Roman" w:cs="Times New Roman"/>
          <w:sz w:val="24"/>
          <w:szCs w:val="24"/>
        </w:rPr>
        <w:t>šenju Financijskog plana za 2026</w:t>
      </w:r>
      <w:r>
        <w:rPr>
          <w:rFonts w:ascii="Times New Roman" w:hAnsi="Times New Roman" w:cs="Times New Roman"/>
          <w:sz w:val="24"/>
          <w:szCs w:val="24"/>
        </w:rPr>
        <w:t>. godinu objavljuje se na mrežnim stranicama ustanove.</w:t>
      </w:r>
    </w:p>
    <w:p w:rsidR="00AD1DE4" w:rsidRDefault="00AD1DE4" w:rsidP="00AD1DE4">
      <w:pPr>
        <w:pStyle w:val="Odlomakpopisa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DE4" w:rsidRDefault="00AD1DE4" w:rsidP="00AD1DE4">
      <w:pPr>
        <w:pStyle w:val="Odlomakpopisa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4"/>
        </w:rPr>
        <w:sectPr w:rsidR="00AD1DE4" w:rsidSect="00F626E9">
          <w:pgSz w:w="16838" w:h="11906" w:orient="landscape" w:code="9"/>
          <w:pgMar w:top="709" w:right="1387" w:bottom="567" w:left="1134" w:header="709" w:footer="709" w:gutter="0"/>
          <w:cols w:space="708"/>
          <w:docGrid w:linePitch="360"/>
        </w:sectPr>
      </w:pPr>
    </w:p>
    <w:p w:rsidR="001A0F44" w:rsidRDefault="001A0F44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hAnsi="Times New Roman" w:cs="Times New Roman"/>
          <w:b/>
          <w:bCs/>
          <w:noProof/>
          <w:color w:val="538135"/>
          <w:lang w:eastAsia="hr-HR"/>
        </w:rPr>
        <w:lastRenderedPageBreak/>
        <w:drawing>
          <wp:inline distT="0" distB="0" distL="0" distR="0" wp14:anchorId="4D09B822" wp14:editId="08E9DBE1">
            <wp:extent cx="842400" cy="842400"/>
            <wp:effectExtent l="0" t="0" r="0" b="0"/>
            <wp:docPr id="2" name="Slika 2" descr="cid:image001.png@01DD1905.C2A69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id:image001.png@01DD1905.C2A691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573" cy="8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F44" w:rsidRDefault="001A0F44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DOM ZA STARIJE I NEMOĆNE</w:t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OSOBE VARAŽDIN</w:t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1A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 </w:t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OBRAZLOŽENJE OPĆEG DIJELA </w:t>
      </w:r>
    </w:p>
    <w:p w:rsidR="00D664E0" w:rsidRPr="00D664E0" w:rsidRDefault="00662C41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I POSEBNI IZVJEŠTAJ</w:t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:rsidR="00D664E0" w:rsidRPr="00D664E0" w:rsidRDefault="00662C41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POLU</w:t>
      </w:r>
      <w:r w:rsidR="00D664E0"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GODIŠNJEG IZVJEŠTAJA O IZVRŠENJU</w:t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 FINANCIJSKOG PLANA</w:t>
      </w:r>
      <w:r w:rsidR="005B11A2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 xml:space="preserve"> DOMA ZA STARIJE I NEMOĆNE OSOBE VARAŽDIN</w:t>
      </w:r>
    </w:p>
    <w:p w:rsidR="00D664E0" w:rsidRPr="00D664E0" w:rsidRDefault="00AE06C6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ZA 2026</w:t>
      </w:r>
      <w:r w:rsidR="00D664E0" w:rsidRPr="00D664E0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. GODINU</w:t>
      </w:r>
    </w:p>
    <w:p w:rsidR="00D664E0" w:rsidRPr="00D664E0" w:rsidRDefault="00D664E0" w:rsidP="00D664E0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tabs>
          <w:tab w:val="left" w:pos="63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664E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5B419F" w:rsidRDefault="00D664E0" w:rsidP="001A0F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B419F" w:rsidRPr="005B419F" w:rsidRDefault="005B419F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B419F" w:rsidRPr="005B419F" w:rsidRDefault="005B419F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B419F" w:rsidRPr="005B419F" w:rsidRDefault="005B419F" w:rsidP="00D6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D664E0" w:rsidP="003E1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664E0" w:rsidRPr="00D664E0" w:rsidRDefault="00AE06C6" w:rsidP="00D664E0">
      <w:pPr>
        <w:spacing w:after="0" w:line="240" w:lineRule="auto"/>
        <w:jc w:val="center"/>
        <w:rPr>
          <w:rFonts w:ascii="Arial" w:eastAsia="Times New Roman" w:hAnsi="Arial" w:cs="Arial"/>
          <w:color w:val="333399"/>
          <w:sz w:val="24"/>
          <w:szCs w:val="24"/>
        </w:rPr>
        <w:sectPr w:rsidR="00D664E0" w:rsidRPr="00D664E0" w:rsidSect="00FF4BBF">
          <w:footerReference w:type="default" r:id="rId12"/>
          <w:footerReference w:type="first" r:id="rId13"/>
          <w:pgSz w:w="11906" w:h="16838" w:code="9"/>
          <w:pgMar w:top="1418" w:right="1418" w:bottom="1418" w:left="1418" w:header="709" w:footer="45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Varaždin, 2026</w:t>
      </w:r>
      <w:r w:rsidR="00244B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4E0" w:rsidRPr="00D664E0" w:rsidRDefault="00D664E0" w:rsidP="00D664E0">
      <w:pPr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hr-HR"/>
        </w:rPr>
      </w:pPr>
      <w:bookmarkStart w:id="1" w:name="_Toc159483630"/>
      <w:r w:rsidRPr="00D664E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hr-HR"/>
        </w:rPr>
        <w:lastRenderedPageBreak/>
        <w:t>U V O D</w:t>
      </w:r>
      <w:bookmarkEnd w:id="1"/>
    </w:p>
    <w:p w:rsidR="00D664E0" w:rsidRPr="00D664E0" w:rsidRDefault="00D664E0" w:rsidP="00D664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664E0" w:rsidRPr="008621F5" w:rsidRDefault="00D664E0" w:rsidP="005B41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1F5">
        <w:rPr>
          <w:rFonts w:ascii="Times New Roman" w:eastAsia="Times New Roman" w:hAnsi="Times New Roman" w:cs="Times New Roman"/>
          <w:sz w:val="24"/>
          <w:szCs w:val="24"/>
        </w:rPr>
        <w:t>Sadržaj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 xml:space="preserve"> i izgled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polu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>godišnjeg izvještaja o izvršenju financijskog plana propisan je Pravilnikom o polugodišnjem i godišnjem izvještaju o izvršenju proračuna i financ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ijskog plana (NN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85/23), a osnovna svrha ovog izvještaja je dati informacije o:</w:t>
      </w:r>
    </w:p>
    <w:p w:rsidR="00D664E0" w:rsidRPr="008621F5" w:rsidRDefault="00D664E0" w:rsidP="005B419F">
      <w:pPr>
        <w:numPr>
          <w:ilvl w:val="0"/>
          <w:numId w:val="17"/>
        </w:numPr>
        <w:spacing w:after="60"/>
        <w:ind w:left="5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1F5">
        <w:rPr>
          <w:rFonts w:ascii="Times New Roman" w:eastAsia="Times New Roman" w:hAnsi="Times New Roman" w:cs="Times New Roman"/>
          <w:sz w:val="24"/>
          <w:szCs w:val="24"/>
        </w:rPr>
        <w:t>planiranim i ostvarenim/izvršenim prihodima i primicima/rashodima i izdacima,</w:t>
      </w:r>
    </w:p>
    <w:p w:rsidR="00D664E0" w:rsidRPr="008621F5" w:rsidRDefault="00D664E0" w:rsidP="005B419F">
      <w:pPr>
        <w:numPr>
          <w:ilvl w:val="0"/>
          <w:numId w:val="17"/>
        </w:numPr>
        <w:spacing w:after="120"/>
        <w:ind w:left="5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1F5">
        <w:rPr>
          <w:rFonts w:ascii="Times New Roman" w:eastAsia="Times New Roman" w:hAnsi="Times New Roman" w:cs="Times New Roman"/>
          <w:sz w:val="24"/>
          <w:szCs w:val="24"/>
        </w:rPr>
        <w:t>prenesenom manjku odnosno višku iz prethodne godine i viška odnosn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o manjka za prijenos u sljedeće razdoblje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4E0" w:rsidRPr="00DF11A1" w:rsidRDefault="00D664E0" w:rsidP="003C48C7">
      <w:pPr>
        <w:spacing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Sukladno navedenom, sadržaj 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polu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>godišnjeg izvještaja o izvršenju financijskog plana, osim prikaza ukupno ostvarenih prihoda i primitaka te izvršenih rashoda i izdataka na razini odjeljka ekonomske klasifikacije i prema izvorima financiranja te rashoda po funkcijskoj klasifikaciji (</w:t>
      </w:r>
      <w:r w:rsidRPr="008621F5">
        <w:rPr>
          <w:rFonts w:ascii="Times New Roman" w:eastAsia="Times New Roman" w:hAnsi="Times New Roman" w:cs="Times New Roman"/>
          <w:b/>
          <w:bCs/>
          <w:sz w:val="24"/>
          <w:szCs w:val="24"/>
        </w:rPr>
        <w:t>Opći dio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), uključujući njihovu raspodjelu po programskoj klasifikaciji u </w:t>
      </w:r>
      <w:r w:rsidRPr="008621F5">
        <w:rPr>
          <w:rFonts w:ascii="Times New Roman" w:eastAsia="Times New Roman" w:hAnsi="Times New Roman" w:cs="Times New Roman"/>
          <w:b/>
          <w:bCs/>
          <w:sz w:val="24"/>
          <w:szCs w:val="24"/>
        </w:rPr>
        <w:t>Posebnom dijelu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proračuna, uz </w:t>
      </w:r>
      <w:r w:rsidRPr="008621F5">
        <w:rPr>
          <w:rFonts w:ascii="Times New Roman" w:eastAsia="Times New Roman" w:hAnsi="Times New Roman" w:cs="Times New Roman"/>
          <w:b/>
          <w:bCs/>
          <w:sz w:val="24"/>
          <w:szCs w:val="24"/>
        </w:rPr>
        <w:t>obrazloženje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ostvarenja prihoda i primitaka te izvršenja rashoda 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i izdataka čini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621F5" w:rsidRPr="008621F5">
        <w:rPr>
          <w:rFonts w:ascii="Times New Roman" w:eastAsia="Times New Roman" w:hAnsi="Times New Roman" w:cs="Times New Roman"/>
          <w:b/>
          <w:bCs/>
          <w:sz w:val="24"/>
          <w:szCs w:val="24"/>
        </w:rPr>
        <w:t>posebni izvještaj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>, a to je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izvještaj o zaduživanju na domaćem i st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 xml:space="preserve">ranom tržištu novca i kapitala. </w:t>
      </w:r>
    </w:p>
    <w:p w:rsidR="00F91362" w:rsidRPr="008621F5" w:rsidRDefault="00D664E0" w:rsidP="003C48C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Sažetak </w:t>
      </w:r>
      <w:r w:rsidRPr="008621F5">
        <w:rPr>
          <w:rFonts w:ascii="Times New Roman" w:eastAsia="Times New Roman" w:hAnsi="Times New Roman" w:cs="Times New Roman"/>
          <w:i/>
          <w:sz w:val="24"/>
          <w:szCs w:val="24"/>
        </w:rPr>
        <w:t>Računa prihoda i rashoda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 w:rsidRPr="008621F5">
        <w:rPr>
          <w:rFonts w:ascii="Times New Roman" w:eastAsia="Times New Roman" w:hAnsi="Times New Roman" w:cs="Times New Roman"/>
          <w:i/>
          <w:sz w:val="24"/>
          <w:szCs w:val="24"/>
        </w:rPr>
        <w:t>Računa financiranja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dan je u </w:t>
      </w:r>
      <w:r w:rsidRPr="008621F5">
        <w:rPr>
          <w:rFonts w:ascii="Times New Roman" w:eastAsia="Times New Roman" w:hAnsi="Times New Roman" w:cs="Times New Roman"/>
          <w:b/>
          <w:sz w:val="24"/>
          <w:szCs w:val="24"/>
        </w:rPr>
        <w:t>Tablici 1</w:t>
      </w:r>
      <w:r w:rsidR="008621F5" w:rsidRPr="008621F5">
        <w:rPr>
          <w:rFonts w:ascii="Times New Roman" w:eastAsia="Times New Roman" w:hAnsi="Times New Roman" w:cs="Times New Roman"/>
          <w:sz w:val="24"/>
          <w:szCs w:val="24"/>
        </w:rPr>
        <w:t xml:space="preserve"> usporedno s ostvarenjem u istom razdoblju</w:t>
      </w:r>
      <w:r w:rsidRPr="008621F5">
        <w:rPr>
          <w:rFonts w:ascii="Times New Roman" w:eastAsia="Times New Roman" w:hAnsi="Times New Roman" w:cs="Times New Roman"/>
          <w:sz w:val="24"/>
          <w:szCs w:val="24"/>
        </w:rPr>
        <w:t xml:space="preserve"> prethodne godine.</w:t>
      </w:r>
    </w:p>
    <w:p w:rsidR="00D664E0" w:rsidRPr="00DF11A1" w:rsidRDefault="003132D2" w:rsidP="00F91362">
      <w:pPr>
        <w:spacing w:after="24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3132D2">
        <w:rPr>
          <w:noProof/>
          <w:lang w:eastAsia="hr-HR"/>
        </w:rPr>
        <w:drawing>
          <wp:inline distT="0" distB="0" distL="0" distR="0" wp14:anchorId="5F2349ED" wp14:editId="67D80540">
            <wp:extent cx="5670550" cy="3308186"/>
            <wp:effectExtent l="0" t="0" r="635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30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E0" w:rsidRPr="003159A5" w:rsidRDefault="00D664E0" w:rsidP="005B41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A5">
        <w:rPr>
          <w:rFonts w:ascii="Times New Roman" w:eastAsia="Times New Roman" w:hAnsi="Times New Roman" w:cs="Times New Roman"/>
          <w:sz w:val="24"/>
          <w:szCs w:val="24"/>
        </w:rPr>
        <w:t>Iz Tablice 1 vidljivo je:</w:t>
      </w:r>
    </w:p>
    <w:p w:rsidR="00D664E0" w:rsidRPr="003159A5" w:rsidRDefault="00277178" w:rsidP="005B419F">
      <w:pPr>
        <w:numPr>
          <w:ilvl w:val="0"/>
          <w:numId w:val="18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A5">
        <w:rPr>
          <w:rFonts w:ascii="Times New Roman" w:eastAsia="Times New Roman" w:hAnsi="Times New Roman" w:cs="Times New Roman"/>
          <w:sz w:val="24"/>
          <w:szCs w:val="24"/>
        </w:rPr>
        <w:t>da prihodi poslovanja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 xml:space="preserve"> u izvještaj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nom razdoblju iznose 2.712.319,27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 xml:space="preserve"> eura,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>odnosno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 xml:space="preserve"> za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31,03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>% su veći</w:t>
      </w:r>
      <w:r w:rsidR="00F91362" w:rsidRPr="003159A5">
        <w:rPr>
          <w:rFonts w:ascii="Times New Roman" w:eastAsia="Times New Roman" w:hAnsi="Times New Roman" w:cs="Times New Roman"/>
          <w:sz w:val="24"/>
          <w:szCs w:val="24"/>
        </w:rPr>
        <w:t xml:space="preserve"> nego u istom razdoblju prethodne godine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664E0" w:rsidRPr="003159A5" w:rsidRDefault="00F91362" w:rsidP="00F91362">
      <w:pPr>
        <w:numPr>
          <w:ilvl w:val="0"/>
          <w:numId w:val="18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A5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>ukupni rashodi i izdaci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0F0A24" w:rsidRPr="003159A5">
        <w:rPr>
          <w:rFonts w:ascii="Times New Roman" w:eastAsia="Times New Roman" w:hAnsi="Times New Roman" w:cs="Times New Roman"/>
          <w:sz w:val="24"/>
          <w:szCs w:val="24"/>
        </w:rPr>
        <w:t xml:space="preserve"> izv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ještajnom razdoblju iznose 2.339.761,58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 xml:space="preserve"> eura, odnosno za 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7,32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>% su veći nego u istom razdoblju prethodne godine,</w:t>
      </w:r>
    </w:p>
    <w:p w:rsidR="00D664E0" w:rsidRPr="003159A5" w:rsidRDefault="00F91362" w:rsidP="005A211D">
      <w:pPr>
        <w:numPr>
          <w:ilvl w:val="0"/>
          <w:numId w:val="18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A5">
        <w:rPr>
          <w:rFonts w:ascii="Times New Roman" w:eastAsia="Times New Roman" w:hAnsi="Times New Roman" w:cs="Times New Roman"/>
          <w:sz w:val="24"/>
          <w:szCs w:val="24"/>
        </w:rPr>
        <w:t>da je u izvještajnom razdoblju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 xml:space="preserve"> ostva</w:t>
      </w:r>
      <w:r w:rsidRPr="003159A5">
        <w:rPr>
          <w:rFonts w:ascii="Times New Roman" w:eastAsia="Times New Roman" w:hAnsi="Times New Roman" w:cs="Times New Roman"/>
          <w:sz w:val="24"/>
          <w:szCs w:val="24"/>
        </w:rPr>
        <w:t>r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en višak prihoda koji iznosi 372</w:t>
      </w:r>
      <w:r w:rsidR="000F0A24" w:rsidRPr="003159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59A5" w:rsidRPr="003159A5">
        <w:rPr>
          <w:rFonts w:ascii="Times New Roman" w:eastAsia="Times New Roman" w:hAnsi="Times New Roman" w:cs="Times New Roman"/>
          <w:sz w:val="24"/>
          <w:szCs w:val="24"/>
        </w:rPr>
        <w:t>557,69</w:t>
      </w:r>
      <w:r w:rsidR="00D664E0" w:rsidRPr="003159A5">
        <w:rPr>
          <w:rFonts w:ascii="Times New Roman" w:eastAsia="Times New Roman" w:hAnsi="Times New Roman" w:cs="Times New Roman"/>
          <w:sz w:val="24"/>
          <w:szCs w:val="24"/>
        </w:rPr>
        <w:t xml:space="preserve"> eura.</w:t>
      </w:r>
    </w:p>
    <w:p w:rsidR="00D664E0" w:rsidRPr="00AE291D" w:rsidRDefault="00D664E0" w:rsidP="00D664E0">
      <w:pPr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bookmarkStart w:id="2" w:name="_Toc159483631"/>
      <w:r w:rsidRPr="00AE291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lastRenderedPageBreak/>
        <w:t>PRIHODI I PRIMICI</w:t>
      </w:r>
      <w:bookmarkEnd w:id="2"/>
    </w:p>
    <w:p w:rsidR="00D664E0" w:rsidRPr="00DF11A1" w:rsidRDefault="00D664E0" w:rsidP="00D664E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9835B1" w:rsidRPr="00B0245C" w:rsidRDefault="00B0245C" w:rsidP="009F6D3F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razdoblju od 01.01.-30.06.2026</w:t>
      </w:r>
      <w:r w:rsidR="00AE291D"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ostvareni su prihodi u iznosu </w:t>
      </w:r>
      <w:r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>od 2.712.319,27</w:t>
      </w:r>
      <w:r w:rsidR="00AE291D"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što je</w:t>
      </w:r>
      <w:r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31,03</w:t>
      </w:r>
      <w:r w:rsidR="00BB5012"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AE291D" w:rsidRPr="00B024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više u odnosu na isto razdoblje prethodne godine. </w:t>
      </w:r>
    </w:p>
    <w:p w:rsidR="009F6D3F" w:rsidRPr="00B0245C" w:rsidRDefault="009835B1" w:rsidP="009F6D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45C">
        <w:rPr>
          <w:rFonts w:ascii="Times New Roman" w:eastAsia="Times New Roman" w:hAnsi="Times New Roman" w:cs="Times New Roman"/>
          <w:sz w:val="24"/>
          <w:szCs w:val="24"/>
        </w:rPr>
        <w:t>Ostvarene su pomoći iz inozemstva i od subjekata unutar općeg proračuna koje obuhvaćaju sufinanciranje dijela troškova energ</w:t>
      </w:r>
      <w:r w:rsidR="00B0245C" w:rsidRPr="00B0245C">
        <w:rPr>
          <w:rFonts w:ascii="Times New Roman" w:eastAsia="Times New Roman" w:hAnsi="Times New Roman" w:cs="Times New Roman"/>
          <w:sz w:val="24"/>
          <w:szCs w:val="24"/>
        </w:rPr>
        <w:t>enata koje se nastavlja i u 2026</w:t>
      </w:r>
      <w:r w:rsidRPr="00B0245C">
        <w:rPr>
          <w:rFonts w:ascii="Times New Roman" w:eastAsia="Times New Roman" w:hAnsi="Times New Roman" w:cs="Times New Roman"/>
          <w:sz w:val="24"/>
          <w:szCs w:val="24"/>
        </w:rPr>
        <w:t>. godini za što</w:t>
      </w:r>
      <w:r w:rsidR="00B0245C" w:rsidRPr="00B0245C">
        <w:rPr>
          <w:rFonts w:ascii="Times New Roman" w:eastAsia="Times New Roman" w:hAnsi="Times New Roman" w:cs="Times New Roman"/>
          <w:sz w:val="24"/>
          <w:szCs w:val="24"/>
        </w:rPr>
        <w:t xml:space="preserve"> je od države do sada dobiveno 4</w:t>
      </w:r>
      <w:r w:rsidRPr="00B024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245C" w:rsidRPr="00B0245C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B0245C">
        <w:rPr>
          <w:rFonts w:ascii="Times New Roman" w:eastAsia="Times New Roman" w:hAnsi="Times New Roman" w:cs="Times New Roman"/>
          <w:sz w:val="24"/>
          <w:szCs w:val="24"/>
        </w:rPr>
        <w:t xml:space="preserve">0,00 eura te pomoći dobivene od Grada Varaždina u iznosu od 4.000,00 eura kojom se sufinancira rad Dnevnog centra. </w:t>
      </w:r>
      <w:r w:rsidR="00B60439" w:rsidRPr="00B0245C">
        <w:rPr>
          <w:rFonts w:ascii="Times New Roman" w:eastAsia="Times New Roman" w:hAnsi="Times New Roman" w:cs="Times New Roman"/>
          <w:sz w:val="24"/>
          <w:szCs w:val="24"/>
        </w:rPr>
        <w:t xml:space="preserve">Prihodi od imovine </w:t>
      </w:r>
      <w:r w:rsidR="00827A0E" w:rsidRPr="00B0245C">
        <w:rPr>
          <w:rFonts w:ascii="Times New Roman" w:eastAsia="Times New Roman" w:hAnsi="Times New Roman" w:cs="Times New Roman"/>
          <w:sz w:val="24"/>
          <w:szCs w:val="24"/>
        </w:rPr>
        <w:t>veći</w:t>
      </w:r>
      <w:r w:rsidR="00B60439" w:rsidRPr="00B0245C"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="00827A0E" w:rsidRPr="00B02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A0E" w:rsidRPr="00B0245C">
        <w:rPr>
          <w:rFonts w:ascii="Times New Roman" w:hAnsi="Times New Roman" w:cs="Times New Roman"/>
          <w:sz w:val="24"/>
          <w:szCs w:val="24"/>
        </w:rPr>
        <w:t>u izvještajnom razdoblju u odnosu na isto razdoblje prošle godine</w:t>
      </w:r>
      <w:r w:rsidR="00B60439" w:rsidRPr="00B0245C">
        <w:rPr>
          <w:rFonts w:ascii="Times New Roman" w:hAnsi="Times New Roman" w:cs="Times New Roman"/>
          <w:sz w:val="24"/>
          <w:szCs w:val="24"/>
        </w:rPr>
        <w:t xml:space="preserve"> zbog više novaca na računu ustanove</w:t>
      </w:r>
      <w:r w:rsidR="00827A0E" w:rsidRPr="00B0245C">
        <w:rPr>
          <w:rFonts w:ascii="Times New Roman" w:hAnsi="Times New Roman" w:cs="Times New Roman"/>
          <w:sz w:val="24"/>
          <w:szCs w:val="24"/>
        </w:rPr>
        <w:t>.</w:t>
      </w:r>
      <w:r w:rsidR="009F6D3F" w:rsidRPr="00B024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D3F" w:rsidRPr="00F4121A" w:rsidRDefault="00D664E0" w:rsidP="009F6D3F">
      <w:p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245C">
        <w:rPr>
          <w:rFonts w:ascii="Times New Roman" w:eastAsia="Times New Roman" w:hAnsi="Times New Roman" w:cs="Times New Roman"/>
          <w:sz w:val="24"/>
          <w:szCs w:val="24"/>
        </w:rPr>
        <w:t>Najveći dio prihoda ostvaren je od</w:t>
      </w:r>
      <w:r w:rsidR="009F6D3F" w:rsidRPr="00B0245C">
        <w:rPr>
          <w:rFonts w:ascii="Times New Roman" w:eastAsia="Times New Roman" w:hAnsi="Times New Roman" w:cs="Times New Roman"/>
          <w:sz w:val="24"/>
          <w:szCs w:val="24"/>
        </w:rPr>
        <w:t xml:space="preserve"> prihoda od upravnih i administrativnih</w:t>
      </w:r>
      <w:r w:rsidR="00CC7887" w:rsidRPr="00B0245C">
        <w:rPr>
          <w:rFonts w:ascii="Times New Roman" w:eastAsia="Times New Roman" w:hAnsi="Times New Roman" w:cs="Times New Roman"/>
          <w:sz w:val="24"/>
          <w:szCs w:val="24"/>
        </w:rPr>
        <w:t xml:space="preserve"> pristojbi, pristojbi po posebnim propisima i n</w:t>
      </w:r>
      <w:r w:rsidR="00B0245C" w:rsidRPr="00B0245C">
        <w:rPr>
          <w:rFonts w:ascii="Times New Roman" w:eastAsia="Times New Roman" w:hAnsi="Times New Roman" w:cs="Times New Roman"/>
          <w:sz w:val="24"/>
          <w:szCs w:val="24"/>
        </w:rPr>
        <w:t>aknada i oni ukupno iznose 1.791.378,0</w:t>
      </w:r>
      <w:r w:rsidR="00516553" w:rsidRPr="00B0245C">
        <w:rPr>
          <w:rFonts w:ascii="Times New Roman" w:eastAsia="Times New Roman" w:hAnsi="Times New Roman" w:cs="Times New Roman"/>
          <w:sz w:val="24"/>
          <w:szCs w:val="24"/>
        </w:rPr>
        <w:t>9</w:t>
      </w:r>
      <w:r w:rsidR="00CC7887" w:rsidRPr="00B0245C">
        <w:rPr>
          <w:rFonts w:ascii="Times New Roman" w:eastAsia="Times New Roman" w:hAnsi="Times New Roman" w:cs="Times New Roman"/>
          <w:sz w:val="24"/>
          <w:szCs w:val="24"/>
        </w:rPr>
        <w:t xml:space="preserve"> eura. </w:t>
      </w:r>
      <w:r w:rsidR="00CC7887" w:rsidRPr="00E12FC6">
        <w:rPr>
          <w:rFonts w:ascii="Times New Roman" w:eastAsia="Times New Roman" w:hAnsi="Times New Roman" w:cs="Times New Roman"/>
          <w:sz w:val="24"/>
          <w:szCs w:val="24"/>
        </w:rPr>
        <w:t>Unutar navedenih prihoda nalaz</w:t>
      </w:r>
      <w:r w:rsidR="00B0245C" w:rsidRPr="00E12FC6">
        <w:rPr>
          <w:rFonts w:ascii="Times New Roman" w:eastAsia="Times New Roman" w:hAnsi="Times New Roman" w:cs="Times New Roman"/>
          <w:sz w:val="24"/>
          <w:szCs w:val="24"/>
        </w:rPr>
        <w:t xml:space="preserve">e se prihodi od opskrbnina </w:t>
      </w:r>
      <w:r w:rsidR="00CC7887" w:rsidRPr="00E12FC6">
        <w:rPr>
          <w:rFonts w:ascii="Times New Roman" w:eastAsia="Times New Roman" w:hAnsi="Times New Roman" w:cs="Times New Roman"/>
          <w:sz w:val="24"/>
          <w:szCs w:val="24"/>
        </w:rPr>
        <w:t>koj</w:t>
      </w:r>
      <w:r w:rsidR="0095116F" w:rsidRPr="00E12FC6">
        <w:rPr>
          <w:rFonts w:ascii="Times New Roman" w:eastAsia="Times New Roman" w:hAnsi="Times New Roman" w:cs="Times New Roman"/>
          <w:sz w:val="24"/>
          <w:szCs w:val="24"/>
        </w:rPr>
        <w:t>i</w:t>
      </w:r>
      <w:r w:rsidR="00B0245C" w:rsidRPr="00E12FC6">
        <w:rPr>
          <w:rFonts w:ascii="Times New Roman" w:eastAsia="Times New Roman" w:hAnsi="Times New Roman" w:cs="Times New Roman"/>
          <w:sz w:val="24"/>
          <w:szCs w:val="24"/>
        </w:rPr>
        <w:t xml:space="preserve"> su ostvareni u iznosu od 1.791</w:t>
      </w:r>
      <w:r w:rsidR="00E12FC6" w:rsidRPr="00E12FC6">
        <w:rPr>
          <w:rFonts w:ascii="Times New Roman" w:eastAsia="Times New Roman" w:hAnsi="Times New Roman" w:cs="Times New Roman"/>
          <w:sz w:val="24"/>
          <w:szCs w:val="24"/>
        </w:rPr>
        <w:t>.143,59</w:t>
      </w:r>
      <w:r w:rsidR="00CC7887" w:rsidRPr="00E12FC6">
        <w:rPr>
          <w:rFonts w:ascii="Times New Roman" w:eastAsia="Times New Roman" w:hAnsi="Times New Roman" w:cs="Times New Roman"/>
          <w:sz w:val="24"/>
          <w:szCs w:val="24"/>
        </w:rPr>
        <w:t xml:space="preserve"> eura </w:t>
      </w:r>
      <w:r w:rsidR="00E12FC6" w:rsidRPr="00E12FC6">
        <w:rPr>
          <w:rFonts w:ascii="Times New Roman" w:eastAsia="Times New Roman" w:hAnsi="Times New Roman" w:cs="Times New Roman"/>
          <w:sz w:val="24"/>
          <w:szCs w:val="24"/>
        </w:rPr>
        <w:t>(u navedenom iznosu</w:t>
      </w:r>
      <w:r w:rsidRPr="00E12FC6">
        <w:rPr>
          <w:rFonts w:ascii="Times New Roman" w:eastAsia="Times New Roman" w:hAnsi="Times New Roman" w:cs="Times New Roman"/>
          <w:sz w:val="24"/>
          <w:szCs w:val="24"/>
        </w:rPr>
        <w:t xml:space="preserve"> sadržane su i opskrbnine koje se odn</w:t>
      </w:r>
      <w:r w:rsidR="00CC7887" w:rsidRPr="00E12FC6">
        <w:rPr>
          <w:rFonts w:ascii="Times New Roman" w:eastAsia="Times New Roman" w:hAnsi="Times New Roman" w:cs="Times New Roman"/>
          <w:sz w:val="24"/>
          <w:szCs w:val="24"/>
        </w:rPr>
        <w:t xml:space="preserve">ose na Dnevni centar i iznose </w:t>
      </w:r>
      <w:r w:rsidR="00B42451" w:rsidRPr="00B42451">
        <w:rPr>
          <w:rFonts w:ascii="Times New Roman" w:eastAsia="Times New Roman" w:hAnsi="Times New Roman" w:cs="Times New Roman"/>
          <w:sz w:val="24"/>
          <w:szCs w:val="24"/>
        </w:rPr>
        <w:t>17.007,10</w:t>
      </w:r>
      <w:r w:rsidRPr="00B42451">
        <w:rPr>
          <w:rFonts w:ascii="Times New Roman" w:eastAsia="Times New Roman" w:hAnsi="Times New Roman" w:cs="Times New Roman"/>
          <w:sz w:val="24"/>
          <w:szCs w:val="24"/>
        </w:rPr>
        <w:t xml:space="preserve"> eura)</w:t>
      </w:r>
      <w:r w:rsidR="00C74802" w:rsidRPr="00B42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4802" w:rsidRPr="00C74802">
        <w:rPr>
          <w:rFonts w:ascii="Times New Roman" w:eastAsia="Times New Roman" w:hAnsi="Times New Roman" w:cs="Times New Roman"/>
          <w:sz w:val="24"/>
          <w:szCs w:val="24"/>
        </w:rPr>
        <w:t>i prihodi od naknade</w:t>
      </w:r>
      <w:r w:rsidR="00CC7887" w:rsidRPr="00C74802">
        <w:rPr>
          <w:rFonts w:ascii="Times New Roman" w:eastAsia="Times New Roman" w:hAnsi="Times New Roman" w:cs="Times New Roman"/>
          <w:sz w:val="24"/>
          <w:szCs w:val="24"/>
        </w:rPr>
        <w:t xml:space="preserve"> štete s osnova osiguranja u iznosu od </w:t>
      </w:r>
      <w:r w:rsidR="00C74802" w:rsidRPr="00C74802">
        <w:rPr>
          <w:rFonts w:ascii="Times New Roman" w:eastAsia="Times New Roman" w:hAnsi="Times New Roman" w:cs="Times New Roman"/>
          <w:sz w:val="24"/>
          <w:szCs w:val="24"/>
        </w:rPr>
        <w:t>234,50 eura</w:t>
      </w:r>
      <w:r w:rsidRPr="00C748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3A43">
        <w:rPr>
          <w:rFonts w:ascii="Times New Roman" w:eastAsia="Times New Roman" w:hAnsi="Times New Roman" w:cs="Times New Roman"/>
          <w:sz w:val="24"/>
          <w:szCs w:val="24"/>
        </w:rPr>
        <w:t>U izvještajnom razdoblju prihodi od opskrbnina veći su za 26,4% u odnosu na isto razdoblje prethodne godine, a razlog tome je povećanje cijena smještaja u Domu od 01.prosinca 2025. godine.</w:t>
      </w:r>
    </w:p>
    <w:p w:rsidR="00587F34" w:rsidRPr="00880C92" w:rsidRDefault="00F3575C" w:rsidP="009F6D3F">
      <w:pPr>
        <w:jc w:val="both"/>
        <w:rPr>
          <w:rFonts w:ascii="Times New Roman" w:hAnsi="Times New Roman" w:cs="Times New Roman"/>
          <w:sz w:val="24"/>
          <w:szCs w:val="24"/>
        </w:rPr>
      </w:pPr>
      <w:r w:rsidRPr="00C70998">
        <w:rPr>
          <w:rFonts w:ascii="Times New Roman" w:eastAsia="Times New Roman" w:hAnsi="Times New Roman" w:cs="Times New Roman"/>
          <w:sz w:val="24"/>
          <w:szCs w:val="24"/>
        </w:rPr>
        <w:t>Prihodi od prodaje proizvoda</w:t>
      </w:r>
      <w:r w:rsidR="00C70998" w:rsidRPr="00C70998">
        <w:rPr>
          <w:rFonts w:ascii="Times New Roman" w:eastAsia="Times New Roman" w:hAnsi="Times New Roman" w:cs="Times New Roman"/>
          <w:sz w:val="24"/>
          <w:szCs w:val="24"/>
        </w:rPr>
        <w:t xml:space="preserve"> i robe te pruženih usluga i prihodi od donacija iznose 30.937,13</w:t>
      </w:r>
      <w:r w:rsidR="00587F34" w:rsidRPr="00C70998">
        <w:rPr>
          <w:rFonts w:ascii="Times New Roman" w:eastAsia="Times New Roman" w:hAnsi="Times New Roman" w:cs="Times New Roman"/>
          <w:sz w:val="24"/>
          <w:szCs w:val="24"/>
        </w:rPr>
        <w:t xml:space="preserve"> eura i</w:t>
      </w:r>
      <w:r w:rsidR="00C70998" w:rsidRPr="00C70998">
        <w:rPr>
          <w:rFonts w:ascii="Times New Roman" w:eastAsia="Times New Roman" w:hAnsi="Times New Roman" w:cs="Times New Roman"/>
          <w:sz w:val="24"/>
          <w:szCs w:val="24"/>
        </w:rPr>
        <w:t xml:space="preserve"> veći su nego </w:t>
      </w:r>
      <w:r w:rsidR="00587F34" w:rsidRPr="00C70998">
        <w:rPr>
          <w:rFonts w:ascii="Times New Roman" w:hAnsi="Times New Roman" w:cs="Times New Roman"/>
          <w:sz w:val="24"/>
          <w:szCs w:val="24"/>
        </w:rPr>
        <w:t>u isto</w:t>
      </w:r>
      <w:r w:rsidR="00785B01" w:rsidRPr="00C70998">
        <w:rPr>
          <w:rFonts w:ascii="Times New Roman" w:hAnsi="Times New Roman" w:cs="Times New Roman"/>
          <w:sz w:val="24"/>
          <w:szCs w:val="24"/>
        </w:rPr>
        <w:t>m razdoblju prošle godine</w:t>
      </w:r>
      <w:r w:rsidR="00587F34" w:rsidRPr="00C70998">
        <w:rPr>
          <w:rFonts w:ascii="Times New Roman" w:hAnsi="Times New Roman" w:cs="Times New Roman"/>
          <w:sz w:val="24"/>
          <w:szCs w:val="24"/>
        </w:rPr>
        <w:t xml:space="preserve">. </w:t>
      </w:r>
      <w:r w:rsidR="00C70998" w:rsidRPr="00C70998">
        <w:rPr>
          <w:rFonts w:ascii="Times New Roman" w:hAnsi="Times New Roman" w:cs="Times New Roman"/>
          <w:sz w:val="24"/>
          <w:szCs w:val="24"/>
        </w:rPr>
        <w:t>Ostvareni su veći pri</w:t>
      </w:r>
      <w:r w:rsidR="00C70998">
        <w:rPr>
          <w:rFonts w:ascii="Times New Roman" w:hAnsi="Times New Roman" w:cs="Times New Roman"/>
          <w:sz w:val="24"/>
          <w:szCs w:val="24"/>
        </w:rPr>
        <w:t xml:space="preserve">hodi od pruženih usluga </w:t>
      </w:r>
      <w:r w:rsidR="00C70998" w:rsidRPr="00C70998">
        <w:rPr>
          <w:rFonts w:ascii="Times New Roman" w:hAnsi="Times New Roman" w:cs="Times New Roman"/>
          <w:sz w:val="24"/>
          <w:szCs w:val="24"/>
        </w:rPr>
        <w:t>iz razloga što se od 2026. godine prihodi od toplih obroka zaposlenika i prihodi od korisnika za telefonske usluge prikazu</w:t>
      </w:r>
      <w:r w:rsidR="00C70998">
        <w:rPr>
          <w:rFonts w:ascii="Times New Roman" w:hAnsi="Times New Roman" w:cs="Times New Roman"/>
          <w:sz w:val="24"/>
          <w:szCs w:val="24"/>
        </w:rPr>
        <w:t>ju na navedenoj poziciji</w:t>
      </w:r>
      <w:r w:rsidR="00C70998" w:rsidRPr="00C70998">
        <w:rPr>
          <w:rFonts w:ascii="Times New Roman" w:hAnsi="Times New Roman" w:cs="Times New Roman"/>
          <w:sz w:val="24"/>
          <w:szCs w:val="24"/>
        </w:rPr>
        <w:t xml:space="preserve"> kao vlastiti prihodi, a prije su prikazivani kao prihodi za posebne namjene.</w:t>
      </w:r>
      <w:r w:rsidR="00880C92">
        <w:rPr>
          <w:rFonts w:ascii="Times New Roman" w:hAnsi="Times New Roman" w:cs="Times New Roman"/>
          <w:sz w:val="24"/>
          <w:szCs w:val="24"/>
        </w:rPr>
        <w:t xml:space="preserve"> </w:t>
      </w:r>
      <w:r w:rsidR="00587F34" w:rsidRPr="00880C92">
        <w:rPr>
          <w:rFonts w:ascii="Times New Roman" w:hAnsi="Times New Roman" w:cs="Times New Roman"/>
          <w:sz w:val="24"/>
          <w:szCs w:val="24"/>
        </w:rPr>
        <w:t xml:space="preserve">U izvještajnom </w:t>
      </w:r>
      <w:r w:rsidR="00CE7DB0" w:rsidRPr="00880C92">
        <w:rPr>
          <w:rFonts w:ascii="Times New Roman" w:hAnsi="Times New Roman" w:cs="Times New Roman"/>
          <w:sz w:val="24"/>
          <w:szCs w:val="24"/>
        </w:rPr>
        <w:t xml:space="preserve">razdoblju ostvarene su </w:t>
      </w:r>
      <w:r w:rsidR="00587F34" w:rsidRPr="00880C92">
        <w:rPr>
          <w:rFonts w:ascii="Times New Roman" w:hAnsi="Times New Roman" w:cs="Times New Roman"/>
          <w:sz w:val="24"/>
          <w:szCs w:val="24"/>
        </w:rPr>
        <w:t>donacije u iznosu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većem</w:t>
      </w:r>
      <w:r w:rsidR="00CE7DB0" w:rsidRPr="00880C92">
        <w:rPr>
          <w:rFonts w:ascii="Times New Roman" w:hAnsi="Times New Roman" w:cs="Times New Roman"/>
          <w:sz w:val="24"/>
          <w:szCs w:val="24"/>
        </w:rPr>
        <w:t xml:space="preserve"> nego u istom razdoblju prethodne godine. Prošle godine donirane su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većinom</w:t>
      </w:r>
      <w:r w:rsidR="00CE7DB0" w:rsidRPr="00880C92">
        <w:rPr>
          <w:rFonts w:ascii="Times New Roman" w:hAnsi="Times New Roman" w:cs="Times New Roman"/>
          <w:sz w:val="24"/>
          <w:szCs w:val="24"/>
        </w:rPr>
        <w:t xml:space="preserve"> higijenske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potrepštine, a u</w:t>
      </w:r>
      <w:r w:rsidR="00CE7DB0" w:rsidRPr="00880C92">
        <w:rPr>
          <w:rFonts w:ascii="Times New Roman" w:hAnsi="Times New Roman" w:cs="Times New Roman"/>
          <w:sz w:val="24"/>
          <w:szCs w:val="24"/>
        </w:rPr>
        <w:t xml:space="preserve"> ovoj godini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uz</w:t>
      </w:r>
      <w:r w:rsidR="00880C92" w:rsidRPr="00880C92">
        <w:rPr>
          <w:rFonts w:ascii="Times New Roman" w:hAnsi="Times New Roman" w:cs="Times New Roman"/>
          <w:sz w:val="24"/>
          <w:szCs w:val="24"/>
        </w:rPr>
        <w:t xml:space="preserve"> higijenske potrepštine donirani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su</w:t>
      </w:r>
      <w:r w:rsidR="00880C92" w:rsidRPr="00880C92">
        <w:rPr>
          <w:rFonts w:ascii="Times New Roman" w:hAnsi="Times New Roman" w:cs="Times New Roman"/>
          <w:sz w:val="24"/>
          <w:szCs w:val="24"/>
        </w:rPr>
        <w:t xml:space="preserve"> madraci, fotelje, kupaonski ormarići i kuhinjske stolice.</w:t>
      </w:r>
      <w:r w:rsidR="00E150E2" w:rsidRPr="00880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8B1" w:rsidRPr="00884DD8" w:rsidRDefault="003D48B1" w:rsidP="009F6D3F">
      <w:pPr>
        <w:jc w:val="both"/>
        <w:rPr>
          <w:rFonts w:ascii="Times New Roman" w:hAnsi="Times New Roman" w:cs="Times New Roman"/>
          <w:sz w:val="24"/>
          <w:szCs w:val="24"/>
        </w:rPr>
      </w:pPr>
      <w:r w:rsidRPr="009E6EB5">
        <w:rPr>
          <w:rFonts w:ascii="Times New Roman" w:hAnsi="Times New Roman" w:cs="Times New Roman"/>
          <w:sz w:val="24"/>
          <w:szCs w:val="24"/>
        </w:rPr>
        <w:t>Prih</w:t>
      </w:r>
      <w:r w:rsidR="009E6EB5" w:rsidRPr="009E6EB5">
        <w:rPr>
          <w:rFonts w:ascii="Times New Roman" w:hAnsi="Times New Roman" w:cs="Times New Roman"/>
          <w:sz w:val="24"/>
          <w:szCs w:val="24"/>
        </w:rPr>
        <w:t xml:space="preserve">odi iz nadležnog proračuna veći su </w:t>
      </w:r>
      <w:r w:rsidRPr="009E6EB5">
        <w:rPr>
          <w:rFonts w:ascii="Times New Roman" w:hAnsi="Times New Roman" w:cs="Times New Roman"/>
          <w:sz w:val="24"/>
          <w:szCs w:val="24"/>
        </w:rPr>
        <w:t>nego u istom razdoblju prošle godine.</w:t>
      </w:r>
      <w:r w:rsidR="00676529" w:rsidRPr="009E6EB5">
        <w:rPr>
          <w:rFonts w:ascii="Times New Roman" w:hAnsi="Times New Roman" w:cs="Times New Roman"/>
          <w:sz w:val="24"/>
          <w:szCs w:val="24"/>
        </w:rPr>
        <w:t xml:space="preserve"> </w:t>
      </w:r>
      <w:r w:rsidR="00884DD8" w:rsidRPr="00884DD8">
        <w:rPr>
          <w:rFonts w:ascii="Times New Roman" w:hAnsi="Times New Roman" w:cs="Times New Roman"/>
          <w:sz w:val="24"/>
          <w:szCs w:val="24"/>
        </w:rPr>
        <w:t>Iznos decentraliziranih sredstava</w:t>
      </w:r>
      <w:r w:rsidR="00884DD8">
        <w:rPr>
          <w:rFonts w:ascii="Times New Roman" w:hAnsi="Times New Roman" w:cs="Times New Roman"/>
          <w:sz w:val="24"/>
          <w:szCs w:val="24"/>
        </w:rPr>
        <w:t xml:space="preserve"> za 2026. godinu jednak je kao i 2025. godine i iznosi 748.417,00 eura. Iz Proračuna Varaždinske županije (izvor financiranja 11) dobiveno je 582.956,00 eura, a </w:t>
      </w:r>
      <w:r w:rsidR="00884DD8" w:rsidRPr="00884DD8">
        <w:rPr>
          <w:rFonts w:ascii="Times New Roman" w:hAnsi="Times New Roman" w:cs="Times New Roman"/>
          <w:sz w:val="24"/>
          <w:szCs w:val="24"/>
        </w:rPr>
        <w:t>temeljem vidljivih pokazatelja da će biti ostvareno više prihoda od poreza na dohodak u odnosu na sredstva utvrđena Odlukom Vlade RH</w:t>
      </w:r>
      <w:r w:rsidR="00884DD8">
        <w:rPr>
          <w:rFonts w:ascii="Times New Roman" w:hAnsi="Times New Roman" w:cs="Times New Roman"/>
          <w:sz w:val="24"/>
          <w:szCs w:val="24"/>
        </w:rPr>
        <w:t xml:space="preserve"> od Varaždinske županije dobiveno je još 430.000,00 eura (izvor financiranja 44)</w:t>
      </w:r>
      <w:r w:rsidR="00884DD8" w:rsidRPr="00884DD8">
        <w:rPr>
          <w:rFonts w:ascii="Times New Roman" w:hAnsi="Times New Roman" w:cs="Times New Roman"/>
          <w:sz w:val="24"/>
          <w:szCs w:val="24"/>
        </w:rPr>
        <w:t>.</w:t>
      </w:r>
      <w:r w:rsidR="00884DD8">
        <w:rPr>
          <w:rFonts w:ascii="Times New Roman" w:hAnsi="Times New Roman" w:cs="Times New Roman"/>
          <w:sz w:val="24"/>
          <w:szCs w:val="24"/>
        </w:rPr>
        <w:t xml:space="preserve"> Sva navedena sredstva povlače se mjesečnim zahtjevima kroz program Riznice Varaždinske županije.</w:t>
      </w:r>
      <w:r w:rsidR="003F7067">
        <w:rPr>
          <w:rFonts w:ascii="Times New Roman" w:hAnsi="Times New Roman" w:cs="Times New Roman"/>
          <w:sz w:val="24"/>
          <w:szCs w:val="24"/>
        </w:rPr>
        <w:t xml:space="preserve"> U izvještajnom razdoblju, prihodi kojima se sufinanciraju plaće zaposlenika i kamate za kredite ostvareni su u iznosu od 813.871,34 eura, prihodi kojima se financiraju rashodi za nabavu nefinancijske imovine u iznosu od 11.236,69 eura i prihodi za financiranje izdataka za financijsku imovinu (glavnice kredita) u iznosu od 53.932,94 eura.</w:t>
      </w:r>
    </w:p>
    <w:p w:rsidR="00D664E0" w:rsidRDefault="00D664E0" w:rsidP="00D664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0359" w:rsidRDefault="00D20359" w:rsidP="00D664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0359" w:rsidRPr="00D664E0" w:rsidRDefault="00D20359" w:rsidP="00D664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664E0" w:rsidRPr="00C54775" w:rsidRDefault="00D664E0" w:rsidP="00D664E0">
      <w:pPr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bookmarkStart w:id="3" w:name="_Toc159483633"/>
      <w:r w:rsidRPr="00C5477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lastRenderedPageBreak/>
        <w:t>RASHODI I IZDACI</w:t>
      </w:r>
      <w:bookmarkEnd w:id="3"/>
      <w:r w:rsidRPr="00C5477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t xml:space="preserve"> </w:t>
      </w:r>
    </w:p>
    <w:p w:rsidR="00D664E0" w:rsidRPr="00C54775" w:rsidRDefault="00D664E0" w:rsidP="00D664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664E0" w:rsidRPr="00D20359" w:rsidRDefault="00D20359" w:rsidP="003525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359">
        <w:rPr>
          <w:rFonts w:ascii="Times New Roman" w:eastAsia="Times New Roman" w:hAnsi="Times New Roman" w:cs="Times New Roman"/>
          <w:sz w:val="24"/>
          <w:szCs w:val="24"/>
        </w:rPr>
        <w:t>U razdoblju od 01.01.-30.06.2026</w:t>
      </w:r>
      <w:r w:rsidR="00C54775" w:rsidRPr="00D203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64E0" w:rsidRPr="00D20359">
        <w:rPr>
          <w:rFonts w:ascii="Times New Roman" w:eastAsia="Times New Roman" w:hAnsi="Times New Roman" w:cs="Times New Roman"/>
          <w:sz w:val="24"/>
          <w:szCs w:val="24"/>
        </w:rPr>
        <w:t xml:space="preserve"> ukupni rashodi i </w:t>
      </w:r>
      <w:r w:rsidR="00C54775" w:rsidRPr="00D20359">
        <w:rPr>
          <w:rFonts w:ascii="Times New Roman" w:eastAsia="Times New Roman" w:hAnsi="Times New Roman" w:cs="Times New Roman"/>
          <w:sz w:val="24"/>
          <w:szCs w:val="24"/>
        </w:rPr>
        <w:t xml:space="preserve">izdaci izvršeni su u iznosu od </w:t>
      </w:r>
      <w:r w:rsidRPr="00D20359">
        <w:rPr>
          <w:rFonts w:ascii="Times New Roman" w:eastAsia="Times New Roman" w:hAnsi="Times New Roman" w:cs="Times New Roman"/>
          <w:sz w:val="24"/>
          <w:szCs w:val="24"/>
        </w:rPr>
        <w:t>2.339.761,58 eura</w:t>
      </w:r>
      <w:r w:rsidR="008E40B7">
        <w:rPr>
          <w:rFonts w:ascii="Times New Roman" w:eastAsia="Times New Roman" w:hAnsi="Times New Roman" w:cs="Times New Roman"/>
          <w:sz w:val="24"/>
          <w:szCs w:val="24"/>
        </w:rPr>
        <w:t xml:space="preserve"> (rashodi poslovanja iznose 2.267.862,47 eura, rashodi za nabavu nefinancijske imovine 17.966,17 eura i izdaci za financijsku imovinu 53.932,94 eura)</w:t>
      </w:r>
      <w:r w:rsidRPr="00D20359">
        <w:rPr>
          <w:rFonts w:ascii="Times New Roman" w:eastAsia="Times New Roman" w:hAnsi="Times New Roman" w:cs="Times New Roman"/>
          <w:sz w:val="24"/>
          <w:szCs w:val="24"/>
        </w:rPr>
        <w:t>, što je za 7,32</w:t>
      </w:r>
      <w:r w:rsidR="00C54775" w:rsidRPr="00D20359">
        <w:rPr>
          <w:rFonts w:ascii="Times New Roman" w:eastAsia="Times New Roman" w:hAnsi="Times New Roman" w:cs="Times New Roman"/>
          <w:sz w:val="24"/>
          <w:szCs w:val="24"/>
        </w:rPr>
        <w:t xml:space="preserve">% više </w:t>
      </w:r>
      <w:r w:rsidR="00D664E0" w:rsidRPr="00D20359">
        <w:rPr>
          <w:rFonts w:ascii="Times New Roman" w:eastAsia="Times New Roman" w:hAnsi="Times New Roman" w:cs="Times New Roman"/>
          <w:sz w:val="24"/>
          <w:szCs w:val="24"/>
        </w:rPr>
        <w:t>u odnosu na</w:t>
      </w:r>
      <w:r w:rsidR="00C54775" w:rsidRPr="00D20359">
        <w:rPr>
          <w:rFonts w:ascii="Times New Roman" w:eastAsia="Times New Roman" w:hAnsi="Times New Roman" w:cs="Times New Roman"/>
          <w:sz w:val="24"/>
          <w:szCs w:val="24"/>
        </w:rPr>
        <w:t xml:space="preserve"> isto razdoblje prethodne godin</w:t>
      </w:r>
      <w:r w:rsidR="00D664E0" w:rsidRPr="00D20359">
        <w:rPr>
          <w:rFonts w:ascii="Times New Roman" w:eastAsia="Times New Roman" w:hAnsi="Times New Roman" w:cs="Times New Roman"/>
          <w:sz w:val="24"/>
          <w:szCs w:val="24"/>
        </w:rPr>
        <w:t>e.</w:t>
      </w:r>
    </w:p>
    <w:p w:rsidR="00D664E0" w:rsidRPr="00DF11A1" w:rsidRDefault="00D664E0" w:rsidP="00D664E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sz w:val="24"/>
          <w:szCs w:val="24"/>
          <w:lang w:eastAsia="hr-HR"/>
        </w:rPr>
      </w:pPr>
    </w:p>
    <w:p w:rsidR="00D664E0" w:rsidRPr="001E1D73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bookmarkStart w:id="4" w:name="_Toc159483634"/>
      <w:r w:rsidRPr="001E1D73">
        <w:rPr>
          <w:rFonts w:ascii="Times New Roman" w:eastAsia="Times New Roman" w:hAnsi="Times New Roman" w:cs="Times New Roman"/>
          <w:b/>
          <w:bCs/>
          <w:sz w:val="24"/>
          <w:szCs w:val="16"/>
        </w:rPr>
        <w:t>3.1. RASHODI ZA ZAPOSLENE</w:t>
      </w:r>
      <w:bookmarkEnd w:id="4"/>
      <w:r w:rsidRPr="001E1D73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</w:t>
      </w:r>
    </w:p>
    <w:p w:rsidR="00D664E0" w:rsidRPr="00DF11A1" w:rsidRDefault="00D664E0" w:rsidP="00D664E0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D664E0" w:rsidRPr="004D61BD" w:rsidRDefault="00D664E0" w:rsidP="0035259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205">
        <w:rPr>
          <w:rFonts w:ascii="Times New Roman" w:eastAsia="Times New Roman" w:hAnsi="Times New Roman" w:cs="Times New Roman"/>
          <w:sz w:val="24"/>
          <w:szCs w:val="24"/>
        </w:rPr>
        <w:t xml:space="preserve">Rashode za zaposlene čine plaće (bruto), ostali rashodi za zaposlene i doprinosi na plaće. </w:t>
      </w:r>
      <w:r w:rsidR="001E1D73" w:rsidRPr="00D65205">
        <w:rPr>
          <w:rFonts w:ascii="Times New Roman" w:eastAsia="Times New Roman" w:hAnsi="Times New Roman" w:cs="Times New Roman"/>
          <w:sz w:val="24"/>
          <w:szCs w:val="24"/>
        </w:rPr>
        <w:t>U izvještajnom razdoblju o</w:t>
      </w:r>
      <w:r w:rsidR="00D65205" w:rsidRPr="00D65205">
        <w:rPr>
          <w:rFonts w:ascii="Times New Roman" w:eastAsia="Times New Roman" w:hAnsi="Times New Roman" w:cs="Times New Roman"/>
          <w:sz w:val="24"/>
          <w:szCs w:val="24"/>
        </w:rPr>
        <w:t>ni su izvršeni u iznosu od 1.697.943,40 eura što je za 7,37</w:t>
      </w:r>
      <w:r w:rsidRPr="00D65205">
        <w:rPr>
          <w:rFonts w:ascii="Times New Roman" w:eastAsia="Times New Roman" w:hAnsi="Times New Roman" w:cs="Times New Roman"/>
          <w:sz w:val="24"/>
          <w:szCs w:val="24"/>
        </w:rPr>
        <w:t>% više u odnosu na</w:t>
      </w:r>
      <w:r w:rsidR="00903044" w:rsidRPr="00D65205">
        <w:rPr>
          <w:rFonts w:ascii="Times New Roman" w:eastAsia="Times New Roman" w:hAnsi="Times New Roman" w:cs="Times New Roman"/>
          <w:sz w:val="24"/>
          <w:szCs w:val="24"/>
        </w:rPr>
        <w:t xml:space="preserve"> isto razdoblje prethodne godine</w:t>
      </w:r>
      <w:r w:rsidRPr="00D65205">
        <w:rPr>
          <w:rFonts w:ascii="Times New Roman" w:eastAsia="Times New Roman" w:hAnsi="Times New Roman" w:cs="Times New Roman"/>
          <w:sz w:val="24"/>
          <w:szCs w:val="24"/>
        </w:rPr>
        <w:t xml:space="preserve">. Rashodi za zaposlene financiraju se iz više </w:t>
      </w:r>
      <w:r w:rsidRPr="003A74A3">
        <w:rPr>
          <w:rFonts w:ascii="Times New Roman" w:eastAsia="Times New Roman" w:hAnsi="Times New Roman" w:cs="Times New Roman"/>
          <w:sz w:val="24"/>
          <w:szCs w:val="24"/>
        </w:rPr>
        <w:t>izvora financiranja. Tako se iz izvora 11 (opći prihodi i primici – županijski proračun) dijelom financiraj</w:t>
      </w:r>
      <w:r w:rsidR="001B4873" w:rsidRPr="003A74A3">
        <w:rPr>
          <w:rFonts w:ascii="Times New Roman" w:eastAsia="Times New Roman" w:hAnsi="Times New Roman" w:cs="Times New Roman"/>
          <w:sz w:val="24"/>
          <w:szCs w:val="24"/>
        </w:rPr>
        <w:t>u plaće (bruto)</w:t>
      </w:r>
      <w:r w:rsidRPr="003A74A3">
        <w:rPr>
          <w:rFonts w:ascii="Times New Roman" w:eastAsia="Times New Roman" w:hAnsi="Times New Roman" w:cs="Times New Roman"/>
          <w:sz w:val="24"/>
          <w:szCs w:val="24"/>
        </w:rPr>
        <w:t xml:space="preserve"> te doprinosi na plaće</w:t>
      </w:r>
      <w:r w:rsidR="001B4873" w:rsidRPr="003A74A3">
        <w:rPr>
          <w:rFonts w:ascii="Times New Roman" w:eastAsia="Times New Roman" w:hAnsi="Times New Roman" w:cs="Times New Roman"/>
          <w:sz w:val="24"/>
          <w:szCs w:val="24"/>
        </w:rPr>
        <w:t xml:space="preserve"> za Dnevni centar</w:t>
      </w:r>
      <w:r w:rsidR="0077716C" w:rsidRPr="003A74A3">
        <w:rPr>
          <w:rFonts w:ascii="Times New Roman" w:eastAsia="Times New Roman" w:hAnsi="Times New Roman" w:cs="Times New Roman"/>
          <w:sz w:val="24"/>
          <w:szCs w:val="24"/>
        </w:rPr>
        <w:t xml:space="preserve"> za što je u izvještajnom razdoblju utrošeno ukupno </w:t>
      </w:r>
      <w:r w:rsidR="003A74A3" w:rsidRPr="003A74A3">
        <w:rPr>
          <w:rFonts w:ascii="Times New Roman" w:eastAsia="Times New Roman" w:hAnsi="Times New Roman" w:cs="Times New Roman"/>
          <w:sz w:val="24"/>
          <w:szCs w:val="24"/>
        </w:rPr>
        <w:t>5.940,00 eura (za plaće (bruto) 5.100,00</w:t>
      </w:r>
      <w:r w:rsidR="0077716C" w:rsidRPr="003A74A3">
        <w:rPr>
          <w:rFonts w:ascii="Times New Roman" w:eastAsia="Times New Roman" w:hAnsi="Times New Roman" w:cs="Times New Roman"/>
          <w:sz w:val="24"/>
          <w:szCs w:val="24"/>
        </w:rPr>
        <w:t xml:space="preserve"> eura i za doprinose na plaću </w:t>
      </w:r>
      <w:r w:rsidR="003A74A3" w:rsidRPr="003A74A3">
        <w:rPr>
          <w:rFonts w:ascii="Times New Roman" w:eastAsia="Times New Roman" w:hAnsi="Times New Roman" w:cs="Times New Roman"/>
          <w:sz w:val="24"/>
          <w:szCs w:val="24"/>
        </w:rPr>
        <w:t>840</w:t>
      </w:r>
      <w:r w:rsidR="000059BE" w:rsidRPr="003A74A3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77716C" w:rsidRPr="003A74A3">
        <w:rPr>
          <w:rFonts w:ascii="Times New Roman" w:eastAsia="Times New Roman" w:hAnsi="Times New Roman" w:cs="Times New Roman"/>
          <w:sz w:val="24"/>
          <w:szCs w:val="24"/>
        </w:rPr>
        <w:t xml:space="preserve"> eura).</w:t>
      </w:r>
      <w:r w:rsidRPr="003A7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705D" w:rsidRPr="003A74A3">
        <w:rPr>
          <w:rFonts w:ascii="Times New Roman" w:eastAsia="Times New Roman" w:hAnsi="Times New Roman" w:cs="Times New Roman"/>
          <w:sz w:val="24"/>
          <w:szCs w:val="24"/>
        </w:rPr>
        <w:t>Iz izvora 11 sufinanciraju se i plaće (bruto) zaposlenika Doma koje su u izvještajnom ra</w:t>
      </w:r>
      <w:r w:rsidR="003A74A3" w:rsidRPr="003A74A3">
        <w:rPr>
          <w:rFonts w:ascii="Times New Roman" w:eastAsia="Times New Roman" w:hAnsi="Times New Roman" w:cs="Times New Roman"/>
          <w:sz w:val="24"/>
          <w:szCs w:val="24"/>
        </w:rPr>
        <w:t>zdoblju izvršene u iznosu od 138.289</w:t>
      </w:r>
      <w:r w:rsidR="00B9705D" w:rsidRPr="003A74A3">
        <w:rPr>
          <w:rFonts w:ascii="Times New Roman" w:eastAsia="Times New Roman" w:hAnsi="Times New Roman" w:cs="Times New Roman"/>
          <w:sz w:val="24"/>
          <w:szCs w:val="24"/>
        </w:rPr>
        <w:t>,00 eura te d</w:t>
      </w:r>
      <w:r w:rsidR="003A74A3" w:rsidRPr="003A74A3">
        <w:rPr>
          <w:rFonts w:ascii="Times New Roman" w:eastAsia="Times New Roman" w:hAnsi="Times New Roman" w:cs="Times New Roman"/>
          <w:sz w:val="24"/>
          <w:szCs w:val="24"/>
        </w:rPr>
        <w:t xml:space="preserve">oprinosi na </w:t>
      </w:r>
      <w:r w:rsidR="003A74A3" w:rsidRPr="000A0609">
        <w:rPr>
          <w:rFonts w:ascii="Times New Roman" w:eastAsia="Times New Roman" w:hAnsi="Times New Roman" w:cs="Times New Roman"/>
          <w:sz w:val="24"/>
          <w:szCs w:val="24"/>
        </w:rPr>
        <w:t>plaću u iznosu od 32.500</w:t>
      </w:r>
      <w:r w:rsidR="00B9705D" w:rsidRPr="000A0609">
        <w:rPr>
          <w:rFonts w:ascii="Times New Roman" w:eastAsia="Times New Roman" w:hAnsi="Times New Roman" w:cs="Times New Roman"/>
          <w:sz w:val="24"/>
          <w:szCs w:val="24"/>
        </w:rPr>
        <w:t>,00 eura.</w:t>
      </w:r>
      <w:r w:rsidR="008472F7" w:rsidRPr="000A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0609">
        <w:rPr>
          <w:rFonts w:ascii="Times New Roman" w:eastAsia="Times New Roman" w:hAnsi="Times New Roman" w:cs="Times New Roman"/>
          <w:sz w:val="24"/>
          <w:szCs w:val="24"/>
        </w:rPr>
        <w:t xml:space="preserve">Iz izvora 43 (ostali prihodi za posebne namjene) financirale su </w:t>
      </w:r>
      <w:r w:rsidR="008472F7" w:rsidRPr="000A0609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0A0609" w:rsidRPr="000A0609">
        <w:rPr>
          <w:rFonts w:ascii="Times New Roman" w:eastAsia="Times New Roman" w:hAnsi="Times New Roman" w:cs="Times New Roman"/>
          <w:sz w:val="24"/>
          <w:szCs w:val="24"/>
        </w:rPr>
        <w:t>plaće (bruto) u iznosu od 718.902</w:t>
      </w:r>
      <w:r w:rsidR="000059BE" w:rsidRPr="000A0609">
        <w:rPr>
          <w:rFonts w:ascii="Times New Roman" w:eastAsia="Times New Roman" w:hAnsi="Times New Roman" w:cs="Times New Roman"/>
          <w:sz w:val="24"/>
          <w:szCs w:val="24"/>
        </w:rPr>
        <w:t>,46</w:t>
      </w:r>
      <w:r w:rsidRPr="000A0609">
        <w:rPr>
          <w:rFonts w:ascii="Times New Roman" w:eastAsia="Times New Roman" w:hAnsi="Times New Roman" w:cs="Times New Roman"/>
          <w:sz w:val="24"/>
          <w:szCs w:val="24"/>
        </w:rPr>
        <w:t xml:space="preserve"> eura, ostali ras</w:t>
      </w:r>
      <w:r w:rsidR="000A0609" w:rsidRPr="000A0609">
        <w:rPr>
          <w:rFonts w:ascii="Times New Roman" w:eastAsia="Times New Roman" w:hAnsi="Times New Roman" w:cs="Times New Roman"/>
          <w:sz w:val="24"/>
          <w:szCs w:val="24"/>
        </w:rPr>
        <w:t>hodi za zaposlene u iznosu od 95.913,50</w:t>
      </w:r>
      <w:r w:rsidRPr="000A0609">
        <w:rPr>
          <w:rFonts w:ascii="Times New Roman" w:eastAsia="Times New Roman" w:hAnsi="Times New Roman" w:cs="Times New Roman"/>
          <w:sz w:val="24"/>
          <w:szCs w:val="24"/>
        </w:rPr>
        <w:t xml:space="preserve"> eura i do</w:t>
      </w:r>
      <w:r w:rsidR="000A0609" w:rsidRPr="000A0609">
        <w:rPr>
          <w:rFonts w:ascii="Times New Roman" w:eastAsia="Times New Roman" w:hAnsi="Times New Roman" w:cs="Times New Roman"/>
          <w:sz w:val="24"/>
          <w:szCs w:val="24"/>
        </w:rPr>
        <w:t>prinosi na plaće u iznosu od 77.536,96</w:t>
      </w:r>
      <w:r w:rsidR="008472F7" w:rsidRPr="000A0609">
        <w:rPr>
          <w:rFonts w:ascii="Times New Roman" w:eastAsia="Times New Roman" w:hAnsi="Times New Roman" w:cs="Times New Roman"/>
          <w:sz w:val="24"/>
          <w:szCs w:val="24"/>
        </w:rPr>
        <w:t xml:space="preserve"> eura, odnosno u izvještajnom razdoblju</w:t>
      </w:r>
      <w:r w:rsidRPr="000A0609">
        <w:rPr>
          <w:rFonts w:ascii="Times New Roman" w:eastAsia="Times New Roman" w:hAnsi="Times New Roman" w:cs="Times New Roman"/>
          <w:sz w:val="24"/>
          <w:szCs w:val="24"/>
        </w:rPr>
        <w:t xml:space="preserve"> na n</w:t>
      </w:r>
      <w:r w:rsidR="000A0609" w:rsidRPr="000A0609">
        <w:rPr>
          <w:rFonts w:ascii="Times New Roman" w:eastAsia="Times New Roman" w:hAnsi="Times New Roman" w:cs="Times New Roman"/>
          <w:sz w:val="24"/>
          <w:szCs w:val="24"/>
        </w:rPr>
        <w:t>avedeno je ukupno utrošeno 892.352,92</w:t>
      </w:r>
      <w:r w:rsidRPr="000A0609">
        <w:rPr>
          <w:rFonts w:ascii="Times New Roman" w:eastAsia="Times New Roman" w:hAnsi="Times New Roman" w:cs="Times New Roman"/>
          <w:sz w:val="24"/>
          <w:szCs w:val="24"/>
        </w:rPr>
        <w:t xml:space="preserve"> eura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>. Iz izvora 44 (decentralizirana sredstva) dijelom su se financirale plaće (bruto)</w:t>
      </w:r>
      <w:r w:rsidR="004D61BD" w:rsidRPr="004D61BD">
        <w:rPr>
          <w:rFonts w:ascii="Times New Roman" w:eastAsia="Times New Roman" w:hAnsi="Times New Roman" w:cs="Times New Roman"/>
          <w:sz w:val="24"/>
          <w:szCs w:val="24"/>
        </w:rPr>
        <w:t xml:space="preserve"> u iznosu od 522.371,48</w:t>
      </w:r>
      <w:r w:rsidR="008472F7" w:rsidRPr="004D61BD">
        <w:rPr>
          <w:rFonts w:ascii="Times New Roman" w:eastAsia="Times New Roman" w:hAnsi="Times New Roman" w:cs="Times New Roman"/>
          <w:sz w:val="24"/>
          <w:szCs w:val="24"/>
        </w:rPr>
        <w:t xml:space="preserve"> eura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472F7" w:rsidRPr="004D61BD">
        <w:rPr>
          <w:rFonts w:ascii="Times New Roman" w:eastAsia="Times New Roman" w:hAnsi="Times New Roman" w:cs="Times New Roman"/>
          <w:sz w:val="24"/>
          <w:szCs w:val="24"/>
        </w:rPr>
        <w:t>d</w:t>
      </w:r>
      <w:r w:rsidR="004D61BD" w:rsidRPr="004D61BD">
        <w:rPr>
          <w:rFonts w:ascii="Times New Roman" w:eastAsia="Times New Roman" w:hAnsi="Times New Roman" w:cs="Times New Roman"/>
          <w:sz w:val="24"/>
          <w:szCs w:val="24"/>
        </w:rPr>
        <w:t>oprinosi na plaće u iznosu od 106.490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>,00 eura.</w:t>
      </w:r>
    </w:p>
    <w:p w:rsidR="00352596" w:rsidRPr="00315D2A" w:rsidRDefault="003B6CE9" w:rsidP="008C4AC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1BD">
        <w:rPr>
          <w:rFonts w:ascii="Times New Roman" w:eastAsia="Times New Roman" w:hAnsi="Times New Roman" w:cs="Times New Roman"/>
          <w:sz w:val="24"/>
          <w:szCs w:val="24"/>
        </w:rPr>
        <w:t>U</w:t>
      </w:r>
      <w:r w:rsidR="0009156B" w:rsidRPr="004D61BD">
        <w:rPr>
          <w:rFonts w:ascii="Times New Roman" w:eastAsia="Times New Roman" w:hAnsi="Times New Roman" w:cs="Times New Roman"/>
          <w:sz w:val="24"/>
          <w:szCs w:val="24"/>
        </w:rPr>
        <w:t xml:space="preserve"> uvodnom dijelu 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>već</w:t>
      </w:r>
      <w:r w:rsidR="0009156B" w:rsidRPr="004D61BD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 xml:space="preserve"> spomenuto</w:t>
      </w:r>
      <w:r w:rsidR="00D664E0" w:rsidRPr="004D61BD">
        <w:rPr>
          <w:rFonts w:ascii="Times New Roman" w:eastAsia="Times New Roman" w:hAnsi="Times New Roman" w:cs="Times New Roman"/>
          <w:sz w:val="24"/>
          <w:szCs w:val="24"/>
        </w:rPr>
        <w:t xml:space="preserve"> povećanje rashoda za zaposlene</w:t>
      </w:r>
      <w:r w:rsidR="0009156B" w:rsidRPr="004D61BD">
        <w:rPr>
          <w:rFonts w:ascii="Times New Roman" w:eastAsia="Times New Roman" w:hAnsi="Times New Roman" w:cs="Times New Roman"/>
          <w:sz w:val="24"/>
          <w:szCs w:val="24"/>
        </w:rPr>
        <w:t xml:space="preserve"> u izvještajnom razdoblju</w:t>
      </w:r>
      <w:r w:rsidR="00D664E0" w:rsidRPr="004D61BD">
        <w:rPr>
          <w:rFonts w:ascii="Times New Roman" w:eastAsia="Times New Roman" w:hAnsi="Times New Roman" w:cs="Times New Roman"/>
          <w:sz w:val="24"/>
          <w:szCs w:val="24"/>
        </w:rPr>
        <w:t xml:space="preserve"> u odnosu na</w:t>
      </w:r>
      <w:r w:rsidRPr="004D61BD">
        <w:rPr>
          <w:rFonts w:ascii="Times New Roman" w:eastAsia="Times New Roman" w:hAnsi="Times New Roman" w:cs="Times New Roman"/>
          <w:sz w:val="24"/>
          <w:szCs w:val="24"/>
        </w:rPr>
        <w:t xml:space="preserve"> isto razdoblje prethodne godine</w:t>
      </w:r>
      <w:r w:rsidR="00D664E0" w:rsidRPr="004D61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61BD">
        <w:rPr>
          <w:rFonts w:ascii="Times New Roman" w:eastAsia="Times New Roman" w:hAnsi="Times New Roman" w:cs="Times New Roman"/>
          <w:sz w:val="24"/>
          <w:szCs w:val="24"/>
        </w:rPr>
        <w:t xml:space="preserve"> Utjecaj na povećanje rashoda za zaposlene imalo je povećanje</w:t>
      </w:r>
      <w:r w:rsidR="004D61BD" w:rsidRPr="004D61BD">
        <w:rPr>
          <w:rFonts w:ascii="Times New Roman" w:eastAsia="Times New Roman" w:hAnsi="Times New Roman" w:cs="Times New Roman"/>
          <w:sz w:val="24"/>
          <w:szCs w:val="24"/>
        </w:rPr>
        <w:t xml:space="preserve"> osnovice za izračun plaće za 3% od 01.02.2025. (plaća za veljaču, isplata u ožujku) te dodatnih 3% od 01.09.2025. (plaća za rujan, isplata u listopadu). U 2026. godini također je povećana osnovica za izračun plaće od 01. travnja te iznosi 1.015,00 eura bruto (do tada je iznosila 1.004,87 eura bruto).</w:t>
      </w:r>
      <w:r w:rsidR="0031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D2A" w:rsidRPr="00315D2A">
        <w:rPr>
          <w:rFonts w:ascii="Times New Roman" w:eastAsia="Times New Roman" w:hAnsi="Times New Roman" w:cs="Times New Roman"/>
          <w:sz w:val="24"/>
          <w:szCs w:val="24"/>
        </w:rPr>
        <w:t>Z</w:t>
      </w:r>
      <w:r w:rsidR="00B0673A" w:rsidRPr="00315D2A">
        <w:rPr>
          <w:rFonts w:ascii="Times New Roman" w:hAnsi="Times New Roman" w:cs="Times New Roman"/>
          <w:sz w:val="24"/>
          <w:szCs w:val="24"/>
        </w:rPr>
        <w:t>apo</w:t>
      </w:r>
      <w:r w:rsidR="004A1229" w:rsidRPr="00315D2A">
        <w:rPr>
          <w:rFonts w:ascii="Times New Roman" w:hAnsi="Times New Roman" w:cs="Times New Roman"/>
          <w:sz w:val="24"/>
          <w:szCs w:val="24"/>
        </w:rPr>
        <w:t>slenicima su</w:t>
      </w:r>
      <w:r w:rsidR="00315D2A" w:rsidRPr="00315D2A">
        <w:rPr>
          <w:rFonts w:ascii="Times New Roman" w:hAnsi="Times New Roman" w:cs="Times New Roman"/>
          <w:sz w:val="24"/>
          <w:szCs w:val="24"/>
        </w:rPr>
        <w:t xml:space="preserve"> u travnju</w:t>
      </w:r>
      <w:r w:rsidR="004A1229" w:rsidRPr="00315D2A">
        <w:rPr>
          <w:rFonts w:ascii="Times New Roman" w:hAnsi="Times New Roman" w:cs="Times New Roman"/>
          <w:sz w:val="24"/>
          <w:szCs w:val="24"/>
        </w:rPr>
        <w:t xml:space="preserve"> isplaćene nagrade z</w:t>
      </w:r>
      <w:r w:rsidR="00315D2A" w:rsidRPr="00315D2A">
        <w:rPr>
          <w:rFonts w:ascii="Times New Roman" w:hAnsi="Times New Roman" w:cs="Times New Roman"/>
          <w:sz w:val="24"/>
          <w:szCs w:val="24"/>
        </w:rPr>
        <w:t xml:space="preserve">a radne rezultate te </w:t>
      </w:r>
      <w:r w:rsidR="00B0673A" w:rsidRPr="00315D2A">
        <w:rPr>
          <w:rFonts w:ascii="Times New Roman" w:hAnsi="Times New Roman" w:cs="Times New Roman"/>
          <w:sz w:val="24"/>
          <w:szCs w:val="24"/>
        </w:rPr>
        <w:t>prigodna nagrada za uskršnje blagdane u iznos</w:t>
      </w:r>
      <w:r w:rsidR="0045598F" w:rsidRPr="00315D2A">
        <w:rPr>
          <w:rFonts w:ascii="Times New Roman" w:hAnsi="Times New Roman" w:cs="Times New Roman"/>
          <w:sz w:val="24"/>
          <w:szCs w:val="24"/>
        </w:rPr>
        <w:t>u od 100,00 eura po zaposleniku, a u lipnju je isplaćen regres u iznosu od 300,00 eura po zaposleniku.</w:t>
      </w:r>
    </w:p>
    <w:p w:rsidR="008C4AC8" w:rsidRPr="004A1229" w:rsidRDefault="008C4AC8" w:rsidP="008C4AC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64E0" w:rsidRPr="00152892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bookmarkStart w:id="5" w:name="_Toc159483635"/>
      <w:r w:rsidRPr="00152892">
        <w:rPr>
          <w:rFonts w:ascii="Times New Roman" w:eastAsia="Times New Roman" w:hAnsi="Times New Roman" w:cs="Times New Roman"/>
          <w:b/>
          <w:bCs/>
          <w:sz w:val="24"/>
          <w:szCs w:val="16"/>
        </w:rPr>
        <w:t>3.2. MATERIJALNI RASHODI</w:t>
      </w:r>
      <w:bookmarkEnd w:id="5"/>
      <w:r w:rsidRPr="00152892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</w:t>
      </w:r>
    </w:p>
    <w:p w:rsidR="00D664E0" w:rsidRPr="00DF11A1" w:rsidRDefault="00D664E0" w:rsidP="00D664E0">
      <w:pPr>
        <w:spacing w:after="12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:rsidR="00152892" w:rsidRPr="00F4121A" w:rsidRDefault="00D664E0" w:rsidP="00352596">
      <w:pPr>
        <w:spacing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952A1">
        <w:rPr>
          <w:rFonts w:ascii="Times New Roman" w:eastAsia="Times New Roman" w:hAnsi="Times New Roman" w:cs="Times New Roman"/>
          <w:sz w:val="24"/>
          <w:szCs w:val="24"/>
        </w:rPr>
        <w:t>Materijalni rashodi</w:t>
      </w:r>
      <w:r w:rsidR="00152892" w:rsidRPr="005952A1">
        <w:rPr>
          <w:rFonts w:ascii="Times New Roman" w:eastAsia="Times New Roman" w:hAnsi="Times New Roman" w:cs="Times New Roman"/>
          <w:sz w:val="24"/>
          <w:szCs w:val="24"/>
        </w:rPr>
        <w:t xml:space="preserve"> u izvještajnom razdo</w:t>
      </w:r>
      <w:r w:rsidR="005952A1" w:rsidRPr="005952A1">
        <w:rPr>
          <w:rFonts w:ascii="Times New Roman" w:eastAsia="Times New Roman" w:hAnsi="Times New Roman" w:cs="Times New Roman"/>
          <w:sz w:val="24"/>
          <w:szCs w:val="24"/>
        </w:rPr>
        <w:t>blju izvršeni su u iznosu od 563.331,25</w:t>
      </w:r>
      <w:r w:rsidRPr="005952A1">
        <w:rPr>
          <w:rFonts w:ascii="Times New Roman" w:eastAsia="Times New Roman" w:hAnsi="Times New Roman" w:cs="Times New Roman"/>
          <w:sz w:val="24"/>
          <w:szCs w:val="24"/>
        </w:rPr>
        <w:t xml:space="preserve"> eura i</w:t>
      </w:r>
      <w:r w:rsidR="005952A1" w:rsidRPr="005952A1">
        <w:rPr>
          <w:rFonts w:ascii="Times New Roman" w:eastAsia="Times New Roman" w:hAnsi="Times New Roman" w:cs="Times New Roman"/>
          <w:sz w:val="24"/>
          <w:szCs w:val="24"/>
        </w:rPr>
        <w:t xml:space="preserve"> veći</w:t>
      </w:r>
      <w:r w:rsidR="00B32E2C" w:rsidRPr="005952A1">
        <w:rPr>
          <w:rFonts w:ascii="Times New Roman" w:eastAsia="Times New Roman" w:hAnsi="Times New Roman" w:cs="Times New Roman"/>
          <w:sz w:val="24"/>
          <w:szCs w:val="24"/>
        </w:rPr>
        <w:t xml:space="preserve"> su u odnosu</w:t>
      </w:r>
      <w:r w:rsidR="00152892" w:rsidRPr="005952A1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B32E2C" w:rsidRPr="005952A1">
        <w:rPr>
          <w:rFonts w:ascii="Times New Roman" w:eastAsia="Times New Roman" w:hAnsi="Times New Roman" w:cs="Times New Roman"/>
          <w:sz w:val="24"/>
          <w:szCs w:val="24"/>
        </w:rPr>
        <w:t>isto razdoblje</w:t>
      </w:r>
      <w:r w:rsidR="00152892" w:rsidRPr="005952A1">
        <w:rPr>
          <w:rFonts w:ascii="Times New Roman" w:eastAsia="Times New Roman" w:hAnsi="Times New Roman" w:cs="Times New Roman"/>
          <w:sz w:val="24"/>
          <w:szCs w:val="24"/>
        </w:rPr>
        <w:t xml:space="preserve"> prethodne godine</w:t>
      </w:r>
      <w:r w:rsidR="005952A1" w:rsidRPr="005952A1">
        <w:rPr>
          <w:rFonts w:ascii="Times New Roman" w:eastAsia="Times New Roman" w:hAnsi="Times New Roman" w:cs="Times New Roman"/>
          <w:sz w:val="24"/>
          <w:szCs w:val="24"/>
        </w:rPr>
        <w:t xml:space="preserve"> za 8,67%</w:t>
      </w:r>
      <w:r w:rsidR="00152892" w:rsidRPr="005952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52A1">
        <w:rPr>
          <w:rFonts w:ascii="Times New Roman" w:eastAsia="Times New Roman" w:hAnsi="Times New Roman" w:cs="Times New Roman"/>
          <w:sz w:val="24"/>
          <w:szCs w:val="24"/>
        </w:rPr>
        <w:t xml:space="preserve"> Veća potrošnja vidljiva je</w:t>
      </w:r>
      <w:r w:rsidR="005952A1" w:rsidRPr="005952A1">
        <w:rPr>
          <w:rFonts w:ascii="Times New Roman" w:eastAsia="Times New Roman" w:hAnsi="Times New Roman" w:cs="Times New Roman"/>
          <w:sz w:val="24"/>
          <w:szCs w:val="24"/>
        </w:rPr>
        <w:t xml:space="preserve"> na poziciji namirnica i usluga tekućeg i investicijskog održavanja</w:t>
      </w:r>
      <w:r w:rsidR="00EC1675">
        <w:rPr>
          <w:rFonts w:ascii="Times New Roman" w:eastAsia="Times New Roman" w:hAnsi="Times New Roman" w:cs="Times New Roman"/>
          <w:sz w:val="24"/>
          <w:szCs w:val="24"/>
        </w:rPr>
        <w:t xml:space="preserve"> te</w:t>
      </w:r>
      <w:r w:rsidR="005952A1">
        <w:rPr>
          <w:rFonts w:ascii="Times New Roman" w:eastAsia="Times New Roman" w:hAnsi="Times New Roman" w:cs="Times New Roman"/>
          <w:sz w:val="24"/>
          <w:szCs w:val="24"/>
        </w:rPr>
        <w:t xml:space="preserve"> na poziciji intelektualnih i osobnih usluga </w:t>
      </w:r>
      <w:r w:rsidR="005952A1" w:rsidRPr="005952A1">
        <w:rPr>
          <w:rFonts w:ascii="Times New Roman" w:eastAsia="Times New Roman" w:hAnsi="Times New Roman" w:cs="Times New Roman"/>
          <w:sz w:val="24"/>
          <w:szCs w:val="24"/>
        </w:rPr>
        <w:t>zbog povećanja iznosa kod ugovora o djelu te plaćanja odvjetničkih usluga kojih u istom razdoblju prethodne godine nije bilo.</w:t>
      </w:r>
      <w:r w:rsidR="00EC1675">
        <w:rPr>
          <w:rFonts w:ascii="Times New Roman" w:eastAsia="Times New Roman" w:hAnsi="Times New Roman" w:cs="Times New Roman"/>
          <w:sz w:val="24"/>
          <w:szCs w:val="24"/>
        </w:rPr>
        <w:t xml:space="preserve"> Isto tako, povećane su premije osiguranja imovine i zaposlenika ustanove.</w:t>
      </w:r>
    </w:p>
    <w:p w:rsidR="00D664E0" w:rsidRPr="00DF11A1" w:rsidRDefault="00D664E0" w:rsidP="00D664E0">
      <w:pPr>
        <w:spacing w:after="0" w:line="240" w:lineRule="auto"/>
        <w:rPr>
          <w:rFonts w:ascii="Arial" w:eastAsia="Times New Roman" w:hAnsi="Arial" w:cs="Arial"/>
          <w:noProof/>
          <w:color w:val="FF0000"/>
          <w:sz w:val="24"/>
          <w:szCs w:val="24"/>
          <w:lang w:eastAsia="hr-HR"/>
        </w:rPr>
      </w:pPr>
    </w:p>
    <w:p w:rsidR="00D664E0" w:rsidRPr="00FF3FCE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bookmarkStart w:id="6" w:name="_Toc159483636"/>
      <w:r w:rsidRPr="00FF3FCE">
        <w:rPr>
          <w:rFonts w:ascii="Times New Roman" w:eastAsia="Times New Roman" w:hAnsi="Times New Roman" w:cs="Times New Roman"/>
          <w:b/>
          <w:bCs/>
          <w:sz w:val="24"/>
          <w:szCs w:val="16"/>
        </w:rPr>
        <w:lastRenderedPageBreak/>
        <w:t>3.3. FINANCIJSKI RASHODI</w:t>
      </w:r>
      <w:bookmarkEnd w:id="6"/>
      <w:r w:rsidRPr="00FF3FCE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</w:t>
      </w:r>
    </w:p>
    <w:p w:rsidR="00D664E0" w:rsidRPr="00FF3FCE" w:rsidRDefault="00D664E0" w:rsidP="00D664E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</w:p>
    <w:p w:rsidR="00FF3FCE" w:rsidRPr="00A33BD2" w:rsidRDefault="00D664E0" w:rsidP="00FF3F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BD2">
        <w:rPr>
          <w:rFonts w:ascii="Times New Roman" w:eastAsia="Times New Roman" w:hAnsi="Times New Roman" w:cs="Times New Roman"/>
          <w:sz w:val="24"/>
          <w:szCs w:val="24"/>
        </w:rPr>
        <w:t>Financijski ras</w:t>
      </w:r>
      <w:r w:rsidR="00A33BD2" w:rsidRPr="00A33BD2">
        <w:rPr>
          <w:rFonts w:ascii="Times New Roman" w:eastAsia="Times New Roman" w:hAnsi="Times New Roman" w:cs="Times New Roman"/>
          <w:sz w:val="24"/>
          <w:szCs w:val="24"/>
        </w:rPr>
        <w:t>hodi ostvareni su u iznosu od 5.878,95</w:t>
      </w:r>
      <w:r w:rsidRPr="00A33BD2">
        <w:rPr>
          <w:rFonts w:ascii="Times New Roman" w:eastAsia="Times New Roman" w:hAnsi="Times New Roman" w:cs="Times New Roman"/>
          <w:sz w:val="24"/>
          <w:szCs w:val="24"/>
        </w:rPr>
        <w:t xml:space="preserve"> eura i</w:t>
      </w:r>
      <w:r w:rsidR="003A4914" w:rsidRPr="00A33B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BD2" w:rsidRPr="00A33BD2">
        <w:rPr>
          <w:rFonts w:ascii="Times New Roman" w:eastAsia="Times New Roman" w:hAnsi="Times New Roman" w:cs="Times New Roman"/>
          <w:sz w:val="24"/>
          <w:szCs w:val="24"/>
        </w:rPr>
        <w:t>manji</w:t>
      </w:r>
      <w:r w:rsidR="00FF3FCE" w:rsidRPr="00A33B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914" w:rsidRPr="00A33BD2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="00FF3FCE" w:rsidRPr="00A33BD2">
        <w:rPr>
          <w:rFonts w:ascii="Times New Roman" w:eastAsia="Times New Roman" w:hAnsi="Times New Roman" w:cs="Times New Roman"/>
          <w:sz w:val="24"/>
          <w:szCs w:val="24"/>
        </w:rPr>
        <w:t>nego u istom razd</w:t>
      </w:r>
      <w:r w:rsidR="00A33BD2" w:rsidRPr="00A33BD2">
        <w:rPr>
          <w:rFonts w:ascii="Times New Roman" w:eastAsia="Times New Roman" w:hAnsi="Times New Roman" w:cs="Times New Roman"/>
          <w:sz w:val="24"/>
          <w:szCs w:val="24"/>
        </w:rPr>
        <w:t>oblju prethodne godine. K</w:t>
      </w:r>
      <w:r w:rsidRPr="00A33BD2">
        <w:rPr>
          <w:rFonts w:ascii="Times New Roman" w:eastAsia="Times New Roman" w:hAnsi="Times New Roman" w:cs="Times New Roman"/>
          <w:sz w:val="24"/>
          <w:szCs w:val="24"/>
        </w:rPr>
        <w:t>amate za primljene kredite manje</w:t>
      </w:r>
      <w:r w:rsidR="00A33BD2" w:rsidRPr="00A33BD2"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Pr="00A33BD2">
        <w:rPr>
          <w:rFonts w:ascii="Times New Roman" w:eastAsia="Times New Roman" w:hAnsi="Times New Roman" w:cs="Times New Roman"/>
          <w:sz w:val="24"/>
          <w:szCs w:val="24"/>
        </w:rPr>
        <w:t xml:space="preserve"> u odnosu na </w:t>
      </w:r>
      <w:r w:rsidR="00FF3FCE" w:rsidRPr="00A33BD2">
        <w:rPr>
          <w:rFonts w:ascii="Times New Roman" w:eastAsia="Times New Roman" w:hAnsi="Times New Roman" w:cs="Times New Roman"/>
          <w:sz w:val="24"/>
          <w:szCs w:val="24"/>
        </w:rPr>
        <w:t>isto razdoblje prethodne godine,</w:t>
      </w:r>
      <w:r w:rsidR="00A33BD2" w:rsidRPr="00A33BD2">
        <w:rPr>
          <w:rFonts w:ascii="Times New Roman" w:eastAsia="Times New Roman" w:hAnsi="Times New Roman" w:cs="Times New Roman"/>
          <w:sz w:val="24"/>
          <w:szCs w:val="24"/>
        </w:rPr>
        <w:t xml:space="preserve"> a isto tako smanjene su</w:t>
      </w:r>
      <w:r w:rsidR="00FF3FCE" w:rsidRPr="00A33B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914" w:rsidRPr="00A33BD2">
        <w:rPr>
          <w:rFonts w:ascii="Times New Roman" w:hAnsi="Times New Roman" w:cs="Times New Roman"/>
          <w:sz w:val="24"/>
          <w:szCs w:val="24"/>
        </w:rPr>
        <w:t>bankarske usluge i usluge platnog prometa, kao i zatezne kamate</w:t>
      </w:r>
      <w:r w:rsidR="00FF3FCE" w:rsidRPr="00A33BD2">
        <w:rPr>
          <w:rFonts w:ascii="Times New Roman" w:hAnsi="Times New Roman" w:cs="Times New Roman"/>
          <w:sz w:val="24"/>
          <w:szCs w:val="24"/>
        </w:rPr>
        <w:t>.</w:t>
      </w:r>
    </w:p>
    <w:p w:rsidR="00D664E0" w:rsidRPr="00A33BD2" w:rsidRDefault="00D664E0" w:rsidP="00D664E0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yellow"/>
        </w:rPr>
      </w:pPr>
    </w:p>
    <w:p w:rsidR="00D664E0" w:rsidRPr="00FF3FCE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bookmarkStart w:id="7" w:name="_Toc159483639"/>
      <w:r w:rsidRPr="00FF3FCE">
        <w:rPr>
          <w:rFonts w:ascii="Times New Roman" w:eastAsia="Times New Roman" w:hAnsi="Times New Roman" w:cs="Times New Roman"/>
          <w:b/>
          <w:bCs/>
          <w:sz w:val="24"/>
          <w:szCs w:val="16"/>
        </w:rPr>
        <w:t>3.4. NAKNADE GRAĐANIMA I KUĆANSTVIMA</w:t>
      </w:r>
      <w:bookmarkEnd w:id="7"/>
    </w:p>
    <w:p w:rsidR="00D664E0" w:rsidRPr="00FF3FCE" w:rsidRDefault="00D664E0" w:rsidP="00D664E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</w:p>
    <w:p w:rsidR="00D664E0" w:rsidRPr="00A33BD2" w:rsidRDefault="00D664E0" w:rsidP="00352596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</w:pPr>
      <w:r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>Na</w:t>
      </w:r>
      <w:r w:rsidR="00FF3F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>knad</w:t>
      </w:r>
      <w:r w:rsidR="00A33BD2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>e su ostvarene u iznosu od 708,87</w:t>
      </w:r>
      <w:r w:rsidR="00FF3F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eura što je</w:t>
      </w:r>
      <w:r w:rsidR="00A33BD2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neznatno</w:t>
      </w:r>
      <w:r w:rsidR="00FF3F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manje</w:t>
      </w:r>
      <w:r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u odnosu na</w:t>
      </w:r>
      <w:r w:rsidR="00FF3F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izvještajno razdoblje prethodne godine</w:t>
      </w:r>
      <w:r w:rsidR="00DB76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>. Razlog tome je što je</w:t>
      </w:r>
      <w:r w:rsidR="00FF3F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u izvještajnom razdoblju prethodne godine</w:t>
      </w:r>
      <w:r w:rsidR="00DB76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bio</w:t>
      </w:r>
      <w:r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veći broj korisnika smještenih temeljem Rješenja Zavoda za socijalni rad</w:t>
      </w:r>
      <w:r w:rsidR="00DB76CE"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 xml:space="preserve"> pa su posljedično bile veće i isplaćene naknade</w:t>
      </w:r>
      <w:r w:rsidRPr="00A33BD2">
        <w:rPr>
          <w:rFonts w:ascii="Times New Roman" w:eastAsia="Times New Roman" w:hAnsi="Times New Roman" w:cs="Times New Roman"/>
          <w:iCs/>
          <w:sz w:val="24"/>
          <w:szCs w:val="20"/>
          <w:lang w:eastAsia="hr-HR"/>
        </w:rPr>
        <w:t>.</w:t>
      </w:r>
    </w:p>
    <w:p w:rsidR="00D664E0" w:rsidRPr="00DF11A1" w:rsidRDefault="00D664E0" w:rsidP="00D664E0">
      <w:pPr>
        <w:spacing w:after="0" w:line="240" w:lineRule="auto"/>
        <w:jc w:val="both"/>
        <w:rPr>
          <w:rFonts w:ascii="Arial" w:eastAsia="Times New Roman" w:hAnsi="Arial" w:cs="Arial"/>
          <w:iCs/>
          <w:color w:val="FF0000"/>
          <w:sz w:val="24"/>
          <w:szCs w:val="20"/>
          <w:lang w:eastAsia="hr-HR"/>
        </w:rPr>
      </w:pPr>
    </w:p>
    <w:p w:rsidR="00D664E0" w:rsidRPr="00AB0A87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Toc159483641"/>
      <w:r w:rsidRPr="00AB0A87">
        <w:rPr>
          <w:rFonts w:ascii="Times New Roman" w:eastAsia="Times New Roman" w:hAnsi="Times New Roman" w:cs="Times New Roman"/>
          <w:b/>
          <w:bCs/>
          <w:sz w:val="24"/>
          <w:szCs w:val="24"/>
        </w:rPr>
        <w:t>3.5. RASHODI ZA NABAVU NEFINANCIJSKE IMOVINE</w:t>
      </w:r>
      <w:bookmarkEnd w:id="8"/>
    </w:p>
    <w:p w:rsidR="00D664E0" w:rsidRPr="00DF11A1" w:rsidRDefault="00D664E0" w:rsidP="00D664E0">
      <w:pPr>
        <w:spacing w:after="12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:rsidR="00D664E0" w:rsidRPr="00947DE4" w:rsidRDefault="00D664E0" w:rsidP="003525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DE4">
        <w:rPr>
          <w:rFonts w:ascii="Times New Roman" w:eastAsia="Times New Roman" w:hAnsi="Times New Roman" w:cs="Times New Roman"/>
          <w:sz w:val="24"/>
          <w:szCs w:val="24"/>
        </w:rPr>
        <w:t>Rashodi za nabavu nefinancijske imovine izvršeni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 xml:space="preserve"> su u izno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</w:rPr>
        <w:t>su od 17.966,17</w:t>
      </w:r>
      <w:r w:rsidRPr="00947DE4">
        <w:rPr>
          <w:rFonts w:ascii="Times New Roman" w:eastAsia="Times New Roman" w:hAnsi="Times New Roman" w:cs="Times New Roman"/>
          <w:sz w:val="24"/>
          <w:szCs w:val="24"/>
        </w:rPr>
        <w:t xml:space="preserve"> eura i</w:t>
      </w:r>
      <w:r w:rsidR="00025691" w:rsidRPr="00947DE4">
        <w:rPr>
          <w:rFonts w:ascii="Times New Roman" w:eastAsia="Times New Roman" w:hAnsi="Times New Roman" w:cs="Times New Roman"/>
          <w:sz w:val="24"/>
          <w:szCs w:val="24"/>
        </w:rPr>
        <w:t xml:space="preserve"> nešto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</w:rPr>
        <w:t xml:space="preserve"> manji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 xml:space="preserve"> u odnosu na izvještajno razdoblje prethodne godine.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</w:rPr>
        <w:t xml:space="preserve"> Većim dijelom</w:t>
      </w:r>
      <w:r w:rsidRPr="0094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</w:rPr>
        <w:t>r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>ealizirana</w:t>
      </w:r>
      <w:r w:rsidR="00025691" w:rsidRPr="00947DE4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DE4">
        <w:rPr>
          <w:rFonts w:ascii="Times New Roman" w:eastAsia="Times New Roman" w:hAnsi="Times New Roman" w:cs="Times New Roman"/>
          <w:sz w:val="24"/>
          <w:szCs w:val="24"/>
        </w:rPr>
        <w:t>kupnja sukladno Planu za kupnju nefinancijske imovine (Popis prior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>iteta), određena oprema kupila</w:t>
      </w:r>
      <w:r w:rsidRPr="00947DE4">
        <w:rPr>
          <w:rFonts w:ascii="Times New Roman" w:eastAsia="Times New Roman" w:hAnsi="Times New Roman" w:cs="Times New Roman"/>
          <w:sz w:val="24"/>
          <w:szCs w:val="24"/>
        </w:rPr>
        <w:t xml:space="preserve"> se raspoloživim sredstvima iz vlastitih izvora</w:t>
      </w:r>
      <w:r w:rsidR="00AB0A87" w:rsidRPr="00947DE4">
        <w:rPr>
          <w:rFonts w:ascii="Times New Roman" w:eastAsia="Times New Roman" w:hAnsi="Times New Roman" w:cs="Times New Roman"/>
          <w:sz w:val="24"/>
          <w:szCs w:val="24"/>
        </w:rPr>
        <w:t xml:space="preserve"> i sa pozicije hitne intervencije</w:t>
      </w:r>
      <w:r w:rsidRPr="00947D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64E0" w:rsidRPr="00DF11A1" w:rsidRDefault="00D664E0" w:rsidP="00D664E0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D664E0" w:rsidRPr="006741FB" w:rsidRDefault="00D664E0" w:rsidP="00D664E0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9" w:name="_Toc159483642"/>
      <w:r w:rsidRPr="006741F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3.6. IZDACI ZA FINANCIJSKU IMOVINU I OTPLATE ZAJMOVA</w:t>
      </w:r>
      <w:bookmarkEnd w:id="9"/>
    </w:p>
    <w:p w:rsidR="00D664E0" w:rsidRPr="00DF11A1" w:rsidRDefault="00D664E0" w:rsidP="00D664E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664E0" w:rsidRPr="00FF44E3" w:rsidRDefault="00D664E0" w:rsidP="0035259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44E3">
        <w:rPr>
          <w:rFonts w:ascii="Times New Roman" w:eastAsia="Times New Roman" w:hAnsi="Times New Roman" w:cs="Times New Roman"/>
          <w:bCs/>
          <w:sz w:val="24"/>
          <w:szCs w:val="24"/>
        </w:rPr>
        <w:t>Izdaci za financijsku imovinu, odnosno izdaci za otplatu glavnice primljenih kred</w:t>
      </w:r>
      <w:r w:rsidR="006741FB" w:rsidRPr="00FF44E3">
        <w:rPr>
          <w:rFonts w:ascii="Times New Roman" w:eastAsia="Times New Roman" w:hAnsi="Times New Roman" w:cs="Times New Roman"/>
          <w:bCs/>
          <w:sz w:val="24"/>
          <w:szCs w:val="24"/>
        </w:rPr>
        <w:t>ita ostvareni su u iznosu od 53.932,94</w:t>
      </w:r>
      <w:r w:rsidRPr="00FF44E3">
        <w:rPr>
          <w:rFonts w:ascii="Times New Roman" w:eastAsia="Times New Roman" w:hAnsi="Times New Roman" w:cs="Times New Roman"/>
          <w:bCs/>
          <w:sz w:val="24"/>
          <w:szCs w:val="24"/>
        </w:rPr>
        <w:t xml:space="preserve"> eura i</w:t>
      </w:r>
      <w:r w:rsidR="006741FB" w:rsidRPr="00FF44E3">
        <w:rPr>
          <w:rFonts w:ascii="Times New Roman" w:eastAsia="Times New Roman" w:hAnsi="Times New Roman" w:cs="Times New Roman"/>
          <w:bCs/>
          <w:sz w:val="24"/>
          <w:szCs w:val="24"/>
        </w:rPr>
        <w:t xml:space="preserve"> jednaki su ostvarenim izdacima u izvještajnom razdoblju prethodne godine (iz razloga što su iznosi glavnica uvijek isti).</w:t>
      </w:r>
      <w:r w:rsidRPr="00FF44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741FB" w:rsidRPr="00FF44E3">
        <w:rPr>
          <w:rFonts w:ascii="Times New Roman" w:eastAsia="Times New Roman" w:hAnsi="Times New Roman" w:cs="Times New Roman"/>
          <w:bCs/>
          <w:sz w:val="24"/>
          <w:szCs w:val="24"/>
        </w:rPr>
        <w:t>Iznos od 41.371,22</w:t>
      </w:r>
      <w:r w:rsidRPr="00FF44E3">
        <w:rPr>
          <w:rFonts w:ascii="Times New Roman" w:eastAsia="Times New Roman" w:hAnsi="Times New Roman" w:cs="Times New Roman"/>
          <w:bCs/>
          <w:sz w:val="24"/>
          <w:szCs w:val="24"/>
        </w:rPr>
        <w:t xml:space="preserve"> eura odnosi se na otplatu glavnice k</w:t>
      </w:r>
      <w:r w:rsidR="006741FB" w:rsidRPr="00FF44E3">
        <w:rPr>
          <w:rFonts w:ascii="Times New Roman" w:eastAsia="Times New Roman" w:hAnsi="Times New Roman" w:cs="Times New Roman"/>
          <w:bCs/>
          <w:sz w:val="24"/>
          <w:szCs w:val="24"/>
        </w:rPr>
        <w:t>redita kod HBOR-a, a iznos od 12.561,72</w:t>
      </w:r>
      <w:r w:rsidRPr="00FF44E3">
        <w:rPr>
          <w:rFonts w:ascii="Times New Roman" w:eastAsia="Times New Roman" w:hAnsi="Times New Roman" w:cs="Times New Roman"/>
          <w:bCs/>
          <w:sz w:val="24"/>
          <w:szCs w:val="24"/>
        </w:rPr>
        <w:t xml:space="preserve"> eura se odnosi na otplatu glavnice kredita kod Zagrebačke banke.</w:t>
      </w:r>
    </w:p>
    <w:p w:rsidR="00D664E0" w:rsidRPr="00DF11A1" w:rsidRDefault="00D664E0" w:rsidP="00D664E0">
      <w:pPr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highlight w:val="yellow"/>
          <w:lang w:eastAsia="hr-HR"/>
        </w:rPr>
      </w:pPr>
    </w:p>
    <w:p w:rsidR="00645365" w:rsidRPr="001A005A" w:rsidRDefault="00645365" w:rsidP="00645365">
      <w:pPr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r w:rsidRPr="001A0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t>REZULTAT POSLOVANJA U IZVJEŠTAJNOM RAZDOBLJU</w:t>
      </w:r>
    </w:p>
    <w:p w:rsidR="00645365" w:rsidRPr="00DF11A1" w:rsidRDefault="00645365" w:rsidP="00645365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  <w:lang w:eastAsia="hr-HR"/>
        </w:rPr>
      </w:pPr>
    </w:p>
    <w:p w:rsidR="00D664E0" w:rsidRPr="00947DE4" w:rsidRDefault="00645365" w:rsidP="00454BA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>U izvještajnom</w:t>
      </w:r>
      <w:r w:rsidR="00C87F1B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>doblju ukupno je ostvareno 2.712.319,27</w:t>
      </w:r>
      <w:r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prihoda, dok su rashodi i izdaci</w:t>
      </w:r>
      <w:r w:rsidR="00C87F1B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>vareni u ukupnom iznosu od 2.339.761,58</w:t>
      </w:r>
      <w:r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 Kada se od prihoda oduzmu rashodi i izdaci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dobije se višak u iznosu od 372.557,69 eura. Iz 2025</w:t>
      </w:r>
      <w:r w:rsidR="00C87F1B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prenesen je višak</w:t>
      </w:r>
      <w:r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5.917,10</w:t>
      </w:r>
      <w:r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eura, tako da je rezultat poslovanja u izvještajnom</w:t>
      </w:r>
      <w:r w:rsidR="00947DE4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razdoblju višak u iznosu od 378.474,79</w:t>
      </w:r>
      <w:r w:rsidR="00454BAD" w:rsidRPr="00947D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</w:t>
      </w:r>
    </w:p>
    <w:p w:rsidR="00D664E0" w:rsidRDefault="00D664E0" w:rsidP="00D6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5C6C" w:rsidRDefault="006F5C6C" w:rsidP="00D6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5C6C" w:rsidRDefault="006F5C6C" w:rsidP="00D6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5C6C" w:rsidRPr="00D664E0" w:rsidRDefault="006F5C6C" w:rsidP="00D6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64E0" w:rsidRPr="006741FB" w:rsidRDefault="00D664E0" w:rsidP="00507960">
      <w:pPr>
        <w:keepNext/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</w:pPr>
      <w:bookmarkStart w:id="10" w:name="_Toc159483643"/>
      <w:r w:rsidRPr="00674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hr-HR"/>
        </w:rPr>
        <w:lastRenderedPageBreak/>
        <w:t>IZVJEŠTAJ O ZADUŽIVANJU NA DOMAĆEM I STRANOM TRŽIŠTU NOVCA I KAPITALA</w:t>
      </w:r>
      <w:bookmarkEnd w:id="10"/>
    </w:p>
    <w:p w:rsidR="00D664E0" w:rsidRPr="00D664E0" w:rsidRDefault="00D664E0" w:rsidP="00D664E0">
      <w:pPr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4"/>
          <w:szCs w:val="24"/>
          <w:highlight w:val="yellow"/>
          <w:lang w:eastAsia="hr-HR"/>
        </w:rPr>
      </w:pPr>
    </w:p>
    <w:p w:rsidR="00D664E0" w:rsidRPr="00D664E0" w:rsidRDefault="00F4121A" w:rsidP="00D664E0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highlight w:val="yellow"/>
          <w:lang w:eastAsia="hr-HR"/>
        </w:rPr>
      </w:pPr>
      <w:r w:rsidRPr="00F4121A">
        <w:rPr>
          <w:noProof/>
          <w:lang w:eastAsia="hr-HR"/>
        </w:rPr>
        <w:drawing>
          <wp:inline distT="0" distB="0" distL="0" distR="0" wp14:anchorId="203C63AF" wp14:editId="47C8EA58">
            <wp:extent cx="5670550" cy="1558359"/>
            <wp:effectExtent l="0" t="0" r="6350" b="381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55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4E0" w:rsidRPr="00EF63DF" w:rsidRDefault="00D664E0" w:rsidP="003525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>Iz priložene Tablice 2 vidljivo je da Dom za starije i nemoćne osobe Varaždin ima dva kredita u korištenju. Oba su uzeta za financiranje vlastite komponente prilikom izvođenja radova na energetskoj obnovi Doma.</w:t>
      </w:r>
      <w:r w:rsidR="00CD6B3E"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Kredit HBOR-a otplaćuje se kvartalno i u izvještajnom razdoblju otplaćene su dvije glavnice (glavnica iznosi 20.685,61 eura), a kredit ZABA-e otplaćuje se mjesečno i u izvještajnom razdoblju otplaćeno je šest glavnica (glavnica iznosi 2.093,62 eura).</w:t>
      </w:r>
      <w:r w:rsidR="00DF11A1"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izvještajnom razdoblju nije ugovoren ili preuzet niti jedan dugoročni kredit ili zajam.</w:t>
      </w:r>
    </w:p>
    <w:p w:rsidR="00D664E0" w:rsidRPr="003331BC" w:rsidRDefault="00D664E0" w:rsidP="00D664E0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:rsidR="000E568E" w:rsidRPr="003331BC" w:rsidRDefault="000E568E" w:rsidP="00580EF7">
      <w:pPr>
        <w:pStyle w:val="Odlomakpopisa"/>
        <w:spacing w:after="12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5D32" w:rsidRPr="003331BC" w:rsidRDefault="002B5D32" w:rsidP="00774F42">
      <w:pPr>
        <w:spacing w:after="1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4BBF" w:rsidRPr="00486CAE" w:rsidRDefault="00EF63DF" w:rsidP="00FF4B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F63DF">
        <w:rPr>
          <w:rFonts w:ascii="Times New Roman" w:hAnsi="Times New Roman" w:cs="Times New Roman"/>
          <w:sz w:val="24"/>
          <w:szCs w:val="24"/>
        </w:rPr>
        <w:t>URBROJ: 2186-1-25/01-</w:t>
      </w:r>
      <w:r w:rsidR="00F4121A">
        <w:rPr>
          <w:rFonts w:ascii="Times New Roman" w:hAnsi="Times New Roman" w:cs="Times New Roman"/>
          <w:sz w:val="24"/>
          <w:szCs w:val="24"/>
        </w:rPr>
        <w:t>26</w:t>
      </w:r>
      <w:r w:rsidR="00AB6776" w:rsidRPr="00486CAE">
        <w:rPr>
          <w:rFonts w:ascii="Times New Roman" w:hAnsi="Times New Roman" w:cs="Times New Roman"/>
          <w:sz w:val="24"/>
          <w:szCs w:val="24"/>
        </w:rPr>
        <w:t>/</w:t>
      </w:r>
      <w:r w:rsidR="00486CAE" w:rsidRPr="00486CAE">
        <w:rPr>
          <w:rFonts w:ascii="Times New Roman" w:hAnsi="Times New Roman" w:cs="Times New Roman"/>
          <w:sz w:val="24"/>
          <w:szCs w:val="24"/>
        </w:rPr>
        <w:t>19-14</w:t>
      </w:r>
      <w:r w:rsidR="00FF4BBF" w:rsidRPr="00486CAE">
        <w:rPr>
          <w:rFonts w:ascii="Times New Roman" w:hAnsi="Times New Roman" w:cs="Times New Roman"/>
          <w:sz w:val="24"/>
          <w:szCs w:val="24"/>
        </w:rPr>
        <w:t>-1</w:t>
      </w:r>
    </w:p>
    <w:p w:rsidR="00FF4BBF" w:rsidRPr="00EE2FFA" w:rsidRDefault="00FF4BBF" w:rsidP="00FF4B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F63DF">
        <w:rPr>
          <w:rFonts w:ascii="Times New Roman" w:hAnsi="Times New Roman" w:cs="Times New Roman"/>
          <w:sz w:val="24"/>
          <w:szCs w:val="24"/>
        </w:rPr>
        <w:t>U Varaždinu</w:t>
      </w:r>
      <w:r w:rsidRPr="00EE2FFA">
        <w:rPr>
          <w:rFonts w:ascii="Times New Roman" w:hAnsi="Times New Roman" w:cs="Times New Roman"/>
          <w:sz w:val="24"/>
          <w:szCs w:val="24"/>
        </w:rPr>
        <w:t xml:space="preserve">, </w:t>
      </w:r>
      <w:r w:rsidR="00EE2FFA" w:rsidRPr="00EE2FFA">
        <w:rPr>
          <w:rFonts w:ascii="Times New Roman" w:hAnsi="Times New Roman" w:cs="Times New Roman"/>
          <w:sz w:val="24"/>
          <w:szCs w:val="24"/>
        </w:rPr>
        <w:t>30</w:t>
      </w:r>
      <w:r w:rsidRPr="00EE2FFA">
        <w:rPr>
          <w:rFonts w:ascii="Times New Roman" w:hAnsi="Times New Roman" w:cs="Times New Roman"/>
          <w:sz w:val="24"/>
          <w:szCs w:val="24"/>
        </w:rPr>
        <w:t>.</w:t>
      </w:r>
      <w:r w:rsidR="00774F42" w:rsidRPr="00EE2FFA">
        <w:rPr>
          <w:rFonts w:ascii="Times New Roman" w:hAnsi="Times New Roman" w:cs="Times New Roman"/>
          <w:sz w:val="24"/>
          <w:szCs w:val="24"/>
        </w:rPr>
        <w:t>07</w:t>
      </w:r>
      <w:r w:rsidR="00F4121A" w:rsidRPr="00EE2FFA">
        <w:rPr>
          <w:rFonts w:ascii="Times New Roman" w:hAnsi="Times New Roman" w:cs="Times New Roman"/>
          <w:sz w:val="24"/>
          <w:szCs w:val="24"/>
        </w:rPr>
        <w:t>.2026</w:t>
      </w:r>
      <w:r w:rsidRPr="00EE2FFA">
        <w:rPr>
          <w:rFonts w:ascii="Times New Roman" w:hAnsi="Times New Roman" w:cs="Times New Roman"/>
          <w:sz w:val="24"/>
          <w:szCs w:val="24"/>
        </w:rPr>
        <w:t>.</w:t>
      </w:r>
    </w:p>
    <w:p w:rsidR="00AB6776" w:rsidRPr="003331BC" w:rsidRDefault="00AB6776" w:rsidP="00FF4BBF">
      <w:p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4BBF" w:rsidRPr="003331BC" w:rsidRDefault="00FF4BBF" w:rsidP="00FF4BBF">
      <w:pPr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4BBF" w:rsidRPr="00EF63DF" w:rsidRDefault="00FF4BBF" w:rsidP="00FF4BBF">
      <w:pPr>
        <w:spacing w:after="18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1" w:name="_GoBack"/>
      <w:bookmarkEnd w:id="11"/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Upravnog vijeća:</w:t>
      </w:r>
    </w:p>
    <w:p w:rsidR="00FF4BBF" w:rsidRPr="00EF63DF" w:rsidRDefault="007C4955" w:rsidP="00FF4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  <w:r w:rsidR="00B61527" w:rsidRPr="00EF63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Anica Sitar, prof.</w:t>
      </w:r>
    </w:p>
    <w:p w:rsidR="00237E31" w:rsidRPr="00EF63DF" w:rsidRDefault="00237E31" w:rsidP="00237E31">
      <w:pPr>
        <w:tabs>
          <w:tab w:val="left" w:pos="1826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237E31" w:rsidRPr="00EF63DF" w:rsidSect="00FB4269">
      <w:footerReference w:type="default" r:id="rId16"/>
      <w:pgSz w:w="11906" w:h="16838" w:code="9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1C8" w:rsidRDefault="008871C8" w:rsidP="007C4955">
      <w:pPr>
        <w:spacing w:after="0" w:line="240" w:lineRule="auto"/>
      </w:pPr>
      <w:r>
        <w:separator/>
      </w:r>
    </w:p>
  </w:endnote>
  <w:endnote w:type="continuationSeparator" w:id="0">
    <w:p w:rsidR="008871C8" w:rsidRDefault="008871C8" w:rsidP="007C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5C" w:rsidRDefault="00B0245C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1A0F44">
      <w:rPr>
        <w:noProof/>
      </w:rPr>
      <w:t>14</w:t>
    </w:r>
    <w:r>
      <w:fldChar w:fldCharType="end"/>
    </w:r>
  </w:p>
  <w:p w:rsidR="00B0245C" w:rsidRDefault="00B0245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5C" w:rsidRPr="006C64EC" w:rsidRDefault="00B0245C">
    <w:pPr>
      <w:pStyle w:val="Podnoje"/>
      <w:jc w:val="center"/>
      <w:rPr>
        <w:sz w:val="20"/>
        <w:szCs w:val="20"/>
      </w:rPr>
    </w:pPr>
  </w:p>
  <w:p w:rsidR="00B0245C" w:rsidRPr="008F459A" w:rsidRDefault="00B0245C" w:rsidP="00FF4BBF">
    <w:pPr>
      <w:pStyle w:val="Podnoje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45C" w:rsidRDefault="00B0245C" w:rsidP="00D664E0">
    <w:pPr>
      <w:pStyle w:val="Podnoje"/>
      <w:ind w:firstLine="200"/>
      <w:jc w:val="right"/>
    </w:pPr>
  </w:p>
  <w:p w:rsidR="00B0245C" w:rsidRDefault="00B0245C" w:rsidP="00D664E0">
    <w:pPr>
      <w:pStyle w:val="Podnoje"/>
      <w:ind w:firstLine="2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1C8" w:rsidRDefault="008871C8" w:rsidP="007C4955">
      <w:pPr>
        <w:spacing w:after="0" w:line="240" w:lineRule="auto"/>
      </w:pPr>
      <w:r>
        <w:separator/>
      </w:r>
    </w:p>
  </w:footnote>
  <w:footnote w:type="continuationSeparator" w:id="0">
    <w:p w:rsidR="008871C8" w:rsidRDefault="008871C8" w:rsidP="007C4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3F7B"/>
    <w:multiLevelType w:val="hybridMultilevel"/>
    <w:tmpl w:val="B30A1BD2"/>
    <w:lvl w:ilvl="0" w:tplc="4C8C1A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B4C66"/>
    <w:multiLevelType w:val="hybridMultilevel"/>
    <w:tmpl w:val="79A2CC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B05BC1"/>
    <w:multiLevelType w:val="hybridMultilevel"/>
    <w:tmpl w:val="8226585C"/>
    <w:lvl w:ilvl="0" w:tplc="FFA88C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6CE8"/>
    <w:multiLevelType w:val="hybridMultilevel"/>
    <w:tmpl w:val="EE54D60E"/>
    <w:lvl w:ilvl="0" w:tplc="8C82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0C78"/>
    <w:multiLevelType w:val="hybridMultilevel"/>
    <w:tmpl w:val="F50449A4"/>
    <w:lvl w:ilvl="0" w:tplc="ABE88C5C">
      <w:numFmt w:val="bullet"/>
      <w:lvlText w:val="•"/>
      <w:lvlJc w:val="left"/>
      <w:pPr>
        <w:ind w:left="1146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321565"/>
    <w:multiLevelType w:val="hybridMultilevel"/>
    <w:tmpl w:val="366899DC"/>
    <w:lvl w:ilvl="0" w:tplc="40E620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574340"/>
    <w:multiLevelType w:val="hybridMultilevel"/>
    <w:tmpl w:val="539C05BA"/>
    <w:lvl w:ilvl="0" w:tplc="ABE88C5C">
      <w:numFmt w:val="bullet"/>
      <w:lvlText w:val="•"/>
      <w:lvlJc w:val="left"/>
      <w:pPr>
        <w:ind w:left="1146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4EE0133"/>
    <w:multiLevelType w:val="hybridMultilevel"/>
    <w:tmpl w:val="6040F02A"/>
    <w:lvl w:ilvl="0" w:tplc="ABE88C5C">
      <w:numFmt w:val="bullet"/>
      <w:lvlText w:val="•"/>
      <w:lvlJc w:val="left"/>
      <w:pPr>
        <w:ind w:left="1146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5766880"/>
    <w:multiLevelType w:val="hybridMultilevel"/>
    <w:tmpl w:val="DF4E4B96"/>
    <w:lvl w:ilvl="0" w:tplc="8C82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8570F"/>
    <w:multiLevelType w:val="hybridMultilevel"/>
    <w:tmpl w:val="899EDAA8"/>
    <w:lvl w:ilvl="0" w:tplc="52BEA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155A2"/>
    <w:multiLevelType w:val="hybridMultilevel"/>
    <w:tmpl w:val="DE38A228"/>
    <w:lvl w:ilvl="0" w:tplc="ABE88C5C"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8117B2A"/>
    <w:multiLevelType w:val="hybridMultilevel"/>
    <w:tmpl w:val="ACC48076"/>
    <w:lvl w:ilvl="0" w:tplc="8C82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56DBD"/>
    <w:multiLevelType w:val="hybridMultilevel"/>
    <w:tmpl w:val="5BCAE7BE"/>
    <w:lvl w:ilvl="0" w:tplc="F0020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4A96FC">
      <w:numFmt w:val="none"/>
      <w:lvlText w:val=""/>
      <w:lvlJc w:val="left"/>
      <w:pPr>
        <w:tabs>
          <w:tab w:val="num" w:pos="360"/>
        </w:tabs>
      </w:pPr>
    </w:lvl>
    <w:lvl w:ilvl="2" w:tplc="DBF628A0">
      <w:numFmt w:val="none"/>
      <w:lvlText w:val=""/>
      <w:lvlJc w:val="left"/>
      <w:pPr>
        <w:tabs>
          <w:tab w:val="num" w:pos="360"/>
        </w:tabs>
      </w:pPr>
    </w:lvl>
    <w:lvl w:ilvl="3" w:tplc="F6C0A9A8">
      <w:numFmt w:val="none"/>
      <w:lvlText w:val=""/>
      <w:lvlJc w:val="left"/>
      <w:pPr>
        <w:tabs>
          <w:tab w:val="num" w:pos="360"/>
        </w:tabs>
      </w:pPr>
    </w:lvl>
    <w:lvl w:ilvl="4" w:tplc="226E3F14">
      <w:numFmt w:val="none"/>
      <w:lvlText w:val=""/>
      <w:lvlJc w:val="left"/>
      <w:pPr>
        <w:tabs>
          <w:tab w:val="num" w:pos="360"/>
        </w:tabs>
      </w:pPr>
    </w:lvl>
    <w:lvl w:ilvl="5" w:tplc="37ECCA8E">
      <w:numFmt w:val="none"/>
      <w:lvlText w:val=""/>
      <w:lvlJc w:val="left"/>
      <w:pPr>
        <w:tabs>
          <w:tab w:val="num" w:pos="360"/>
        </w:tabs>
      </w:pPr>
    </w:lvl>
    <w:lvl w:ilvl="6" w:tplc="63F87DDA">
      <w:numFmt w:val="none"/>
      <w:lvlText w:val=""/>
      <w:lvlJc w:val="left"/>
      <w:pPr>
        <w:tabs>
          <w:tab w:val="num" w:pos="360"/>
        </w:tabs>
      </w:pPr>
    </w:lvl>
    <w:lvl w:ilvl="7" w:tplc="7F44EF2C">
      <w:numFmt w:val="none"/>
      <w:lvlText w:val=""/>
      <w:lvlJc w:val="left"/>
      <w:pPr>
        <w:tabs>
          <w:tab w:val="num" w:pos="360"/>
        </w:tabs>
      </w:pPr>
    </w:lvl>
    <w:lvl w:ilvl="8" w:tplc="0772F4E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EC90F6B"/>
    <w:multiLevelType w:val="hybridMultilevel"/>
    <w:tmpl w:val="FA7AAF36"/>
    <w:lvl w:ilvl="0" w:tplc="FECEB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8364F"/>
    <w:multiLevelType w:val="hybridMultilevel"/>
    <w:tmpl w:val="AC862B10"/>
    <w:lvl w:ilvl="0" w:tplc="8C82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D4660"/>
    <w:multiLevelType w:val="hybridMultilevel"/>
    <w:tmpl w:val="AC862B10"/>
    <w:lvl w:ilvl="0" w:tplc="8C82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74C16"/>
    <w:multiLevelType w:val="hybridMultilevel"/>
    <w:tmpl w:val="4222979E"/>
    <w:lvl w:ilvl="0" w:tplc="ABE88C5C">
      <w:numFmt w:val="bullet"/>
      <w:lvlText w:val="•"/>
      <w:lvlJc w:val="left"/>
      <w:pPr>
        <w:ind w:left="1004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DE7CDE"/>
    <w:multiLevelType w:val="hybridMultilevel"/>
    <w:tmpl w:val="11A2B3D4"/>
    <w:lvl w:ilvl="0" w:tplc="81C60888">
      <w:start w:val="1"/>
      <w:numFmt w:val="upperRoman"/>
      <w:lvlText w:val="%1."/>
      <w:lvlJc w:val="left"/>
      <w:pPr>
        <w:ind w:left="3128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3488" w:hanging="360"/>
      </w:pPr>
    </w:lvl>
    <w:lvl w:ilvl="2" w:tplc="041A001B" w:tentative="1">
      <w:start w:val="1"/>
      <w:numFmt w:val="lowerRoman"/>
      <w:lvlText w:val="%3."/>
      <w:lvlJc w:val="right"/>
      <w:pPr>
        <w:ind w:left="4208" w:hanging="180"/>
      </w:pPr>
    </w:lvl>
    <w:lvl w:ilvl="3" w:tplc="041A000F" w:tentative="1">
      <w:start w:val="1"/>
      <w:numFmt w:val="decimal"/>
      <w:lvlText w:val="%4."/>
      <w:lvlJc w:val="left"/>
      <w:pPr>
        <w:ind w:left="4928" w:hanging="360"/>
      </w:pPr>
    </w:lvl>
    <w:lvl w:ilvl="4" w:tplc="041A0019" w:tentative="1">
      <w:start w:val="1"/>
      <w:numFmt w:val="lowerLetter"/>
      <w:lvlText w:val="%5."/>
      <w:lvlJc w:val="left"/>
      <w:pPr>
        <w:ind w:left="5648" w:hanging="360"/>
      </w:pPr>
    </w:lvl>
    <w:lvl w:ilvl="5" w:tplc="041A001B" w:tentative="1">
      <w:start w:val="1"/>
      <w:numFmt w:val="lowerRoman"/>
      <w:lvlText w:val="%6."/>
      <w:lvlJc w:val="right"/>
      <w:pPr>
        <w:ind w:left="6368" w:hanging="180"/>
      </w:pPr>
    </w:lvl>
    <w:lvl w:ilvl="6" w:tplc="041A000F" w:tentative="1">
      <w:start w:val="1"/>
      <w:numFmt w:val="decimal"/>
      <w:lvlText w:val="%7."/>
      <w:lvlJc w:val="left"/>
      <w:pPr>
        <w:ind w:left="7088" w:hanging="360"/>
      </w:pPr>
    </w:lvl>
    <w:lvl w:ilvl="7" w:tplc="041A0019" w:tentative="1">
      <w:start w:val="1"/>
      <w:numFmt w:val="lowerLetter"/>
      <w:lvlText w:val="%8."/>
      <w:lvlJc w:val="left"/>
      <w:pPr>
        <w:ind w:left="7808" w:hanging="360"/>
      </w:pPr>
    </w:lvl>
    <w:lvl w:ilvl="8" w:tplc="041A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18">
    <w:nsid w:val="79DA6CF1"/>
    <w:multiLevelType w:val="hybridMultilevel"/>
    <w:tmpl w:val="A3381E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5"/>
  </w:num>
  <w:num w:numId="5">
    <w:abstractNumId w:val="16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13"/>
  </w:num>
  <w:num w:numId="11">
    <w:abstractNumId w:val="14"/>
  </w:num>
  <w:num w:numId="12">
    <w:abstractNumId w:val="11"/>
  </w:num>
  <w:num w:numId="13">
    <w:abstractNumId w:val="8"/>
  </w:num>
  <w:num w:numId="14">
    <w:abstractNumId w:val="3"/>
  </w:num>
  <w:num w:numId="15">
    <w:abstractNumId w:val="17"/>
  </w:num>
  <w:num w:numId="16">
    <w:abstractNumId w:val="12"/>
  </w:num>
  <w:num w:numId="17">
    <w:abstractNumId w:val="1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92"/>
    <w:rsid w:val="00000113"/>
    <w:rsid w:val="000059BE"/>
    <w:rsid w:val="00007EEE"/>
    <w:rsid w:val="000248C2"/>
    <w:rsid w:val="00025691"/>
    <w:rsid w:val="00036AF2"/>
    <w:rsid w:val="00037E1A"/>
    <w:rsid w:val="00051455"/>
    <w:rsid w:val="00051E60"/>
    <w:rsid w:val="00053040"/>
    <w:rsid w:val="00053BCC"/>
    <w:rsid w:val="00054FC5"/>
    <w:rsid w:val="00056618"/>
    <w:rsid w:val="000578E5"/>
    <w:rsid w:val="00060109"/>
    <w:rsid w:val="000605C4"/>
    <w:rsid w:val="00070DE9"/>
    <w:rsid w:val="00073766"/>
    <w:rsid w:val="000839CB"/>
    <w:rsid w:val="00085AC0"/>
    <w:rsid w:val="0009156B"/>
    <w:rsid w:val="0009393F"/>
    <w:rsid w:val="00093C5C"/>
    <w:rsid w:val="000A0609"/>
    <w:rsid w:val="000A7A55"/>
    <w:rsid w:val="000B064B"/>
    <w:rsid w:val="000B7F1A"/>
    <w:rsid w:val="000C6E6D"/>
    <w:rsid w:val="000C7FA9"/>
    <w:rsid w:val="000D128E"/>
    <w:rsid w:val="000E568E"/>
    <w:rsid w:val="000F0A24"/>
    <w:rsid w:val="001050E9"/>
    <w:rsid w:val="00107097"/>
    <w:rsid w:val="001105F8"/>
    <w:rsid w:val="001131BF"/>
    <w:rsid w:val="00116F29"/>
    <w:rsid w:val="00117AE2"/>
    <w:rsid w:val="00124AA8"/>
    <w:rsid w:val="00125A95"/>
    <w:rsid w:val="0013189C"/>
    <w:rsid w:val="001429B8"/>
    <w:rsid w:val="00147AF6"/>
    <w:rsid w:val="00152892"/>
    <w:rsid w:val="001530CF"/>
    <w:rsid w:val="00153D68"/>
    <w:rsid w:val="00187EFC"/>
    <w:rsid w:val="00194BB5"/>
    <w:rsid w:val="00194E56"/>
    <w:rsid w:val="00197EEE"/>
    <w:rsid w:val="001A005A"/>
    <w:rsid w:val="001A0B47"/>
    <w:rsid w:val="001A0F44"/>
    <w:rsid w:val="001A2344"/>
    <w:rsid w:val="001A2602"/>
    <w:rsid w:val="001B3173"/>
    <w:rsid w:val="001B4873"/>
    <w:rsid w:val="001C0429"/>
    <w:rsid w:val="001C5B5C"/>
    <w:rsid w:val="001D000B"/>
    <w:rsid w:val="001D0D63"/>
    <w:rsid w:val="001D61F7"/>
    <w:rsid w:val="001E1D73"/>
    <w:rsid w:val="001F5928"/>
    <w:rsid w:val="001F78A1"/>
    <w:rsid w:val="00200827"/>
    <w:rsid w:val="00203A87"/>
    <w:rsid w:val="002077DD"/>
    <w:rsid w:val="00224BAB"/>
    <w:rsid w:val="00230A48"/>
    <w:rsid w:val="00231CCB"/>
    <w:rsid w:val="0023200D"/>
    <w:rsid w:val="00237E31"/>
    <w:rsid w:val="00244BCD"/>
    <w:rsid w:val="00250C44"/>
    <w:rsid w:val="0026040E"/>
    <w:rsid w:val="00273390"/>
    <w:rsid w:val="00277178"/>
    <w:rsid w:val="002904CC"/>
    <w:rsid w:val="0029083A"/>
    <w:rsid w:val="00294297"/>
    <w:rsid w:val="002A1B4A"/>
    <w:rsid w:val="002A353B"/>
    <w:rsid w:val="002A7F66"/>
    <w:rsid w:val="002B5D32"/>
    <w:rsid w:val="002B6F1E"/>
    <w:rsid w:val="002B7BDE"/>
    <w:rsid w:val="002E7440"/>
    <w:rsid w:val="002F32B1"/>
    <w:rsid w:val="002F6BD2"/>
    <w:rsid w:val="00300344"/>
    <w:rsid w:val="00311699"/>
    <w:rsid w:val="003120FF"/>
    <w:rsid w:val="003132D2"/>
    <w:rsid w:val="003159A5"/>
    <w:rsid w:val="00315D2A"/>
    <w:rsid w:val="00326236"/>
    <w:rsid w:val="003307FE"/>
    <w:rsid w:val="00332FD7"/>
    <w:rsid w:val="003331BC"/>
    <w:rsid w:val="003331E3"/>
    <w:rsid w:val="003340CC"/>
    <w:rsid w:val="0034627E"/>
    <w:rsid w:val="0035061F"/>
    <w:rsid w:val="0035082C"/>
    <w:rsid w:val="00352596"/>
    <w:rsid w:val="00354E89"/>
    <w:rsid w:val="00356A0B"/>
    <w:rsid w:val="0037767A"/>
    <w:rsid w:val="0038341D"/>
    <w:rsid w:val="00387099"/>
    <w:rsid w:val="00395DA2"/>
    <w:rsid w:val="003A12A2"/>
    <w:rsid w:val="003A25BD"/>
    <w:rsid w:val="003A2C5F"/>
    <w:rsid w:val="003A3CC7"/>
    <w:rsid w:val="003A4023"/>
    <w:rsid w:val="003A4914"/>
    <w:rsid w:val="003A4AFD"/>
    <w:rsid w:val="003A74A3"/>
    <w:rsid w:val="003B3BF6"/>
    <w:rsid w:val="003B6CE9"/>
    <w:rsid w:val="003C24DA"/>
    <w:rsid w:val="003C48C7"/>
    <w:rsid w:val="003C65F4"/>
    <w:rsid w:val="003D48B1"/>
    <w:rsid w:val="003E1264"/>
    <w:rsid w:val="003E15DB"/>
    <w:rsid w:val="003E3F13"/>
    <w:rsid w:val="003F68B4"/>
    <w:rsid w:val="003F7067"/>
    <w:rsid w:val="00401F04"/>
    <w:rsid w:val="004025D0"/>
    <w:rsid w:val="0040447A"/>
    <w:rsid w:val="00415DC9"/>
    <w:rsid w:val="00424594"/>
    <w:rsid w:val="00426CF5"/>
    <w:rsid w:val="00430C36"/>
    <w:rsid w:val="004364B5"/>
    <w:rsid w:val="0043719F"/>
    <w:rsid w:val="00437A4C"/>
    <w:rsid w:val="00437F1A"/>
    <w:rsid w:val="0044282C"/>
    <w:rsid w:val="00452B17"/>
    <w:rsid w:val="00454BAD"/>
    <w:rsid w:val="0045598F"/>
    <w:rsid w:val="0045649C"/>
    <w:rsid w:val="00482B3E"/>
    <w:rsid w:val="00486CAE"/>
    <w:rsid w:val="004909D6"/>
    <w:rsid w:val="00496850"/>
    <w:rsid w:val="004A1229"/>
    <w:rsid w:val="004A1839"/>
    <w:rsid w:val="004A5D14"/>
    <w:rsid w:val="004B4450"/>
    <w:rsid w:val="004C44CD"/>
    <w:rsid w:val="004D23D0"/>
    <w:rsid w:val="004D61BD"/>
    <w:rsid w:val="004F1DBE"/>
    <w:rsid w:val="004F36B3"/>
    <w:rsid w:val="004F7556"/>
    <w:rsid w:val="00506EFF"/>
    <w:rsid w:val="00507960"/>
    <w:rsid w:val="00514A5C"/>
    <w:rsid w:val="00516553"/>
    <w:rsid w:val="005214B8"/>
    <w:rsid w:val="00523AC6"/>
    <w:rsid w:val="00524FEB"/>
    <w:rsid w:val="00531413"/>
    <w:rsid w:val="00547EAE"/>
    <w:rsid w:val="00550A7A"/>
    <w:rsid w:val="00555592"/>
    <w:rsid w:val="005709D5"/>
    <w:rsid w:val="00572BF2"/>
    <w:rsid w:val="00580EF7"/>
    <w:rsid w:val="00586832"/>
    <w:rsid w:val="00587F34"/>
    <w:rsid w:val="005952A1"/>
    <w:rsid w:val="005A211D"/>
    <w:rsid w:val="005A4EF1"/>
    <w:rsid w:val="005A6225"/>
    <w:rsid w:val="005A7223"/>
    <w:rsid w:val="005B11A2"/>
    <w:rsid w:val="005B3C48"/>
    <w:rsid w:val="005B419F"/>
    <w:rsid w:val="005B5B18"/>
    <w:rsid w:val="005D50C3"/>
    <w:rsid w:val="005D77E2"/>
    <w:rsid w:val="005E3D5F"/>
    <w:rsid w:val="005E598F"/>
    <w:rsid w:val="005E7642"/>
    <w:rsid w:val="005F38FB"/>
    <w:rsid w:val="005F3FB2"/>
    <w:rsid w:val="005F7AD9"/>
    <w:rsid w:val="00600985"/>
    <w:rsid w:val="006175CA"/>
    <w:rsid w:val="00617C8A"/>
    <w:rsid w:val="006306CE"/>
    <w:rsid w:val="00630EAD"/>
    <w:rsid w:val="00642237"/>
    <w:rsid w:val="00645365"/>
    <w:rsid w:val="006455E6"/>
    <w:rsid w:val="00647918"/>
    <w:rsid w:val="00662C41"/>
    <w:rsid w:val="00665356"/>
    <w:rsid w:val="00671855"/>
    <w:rsid w:val="006741FB"/>
    <w:rsid w:val="00676529"/>
    <w:rsid w:val="00676951"/>
    <w:rsid w:val="00677613"/>
    <w:rsid w:val="006778D9"/>
    <w:rsid w:val="00691E32"/>
    <w:rsid w:val="006936F7"/>
    <w:rsid w:val="006A0774"/>
    <w:rsid w:val="006A1C7C"/>
    <w:rsid w:val="006A1EB3"/>
    <w:rsid w:val="006A5553"/>
    <w:rsid w:val="006B7369"/>
    <w:rsid w:val="006C213B"/>
    <w:rsid w:val="006C68AD"/>
    <w:rsid w:val="006D7200"/>
    <w:rsid w:val="006E2876"/>
    <w:rsid w:val="006E50A6"/>
    <w:rsid w:val="006F5C6C"/>
    <w:rsid w:val="006F6BAE"/>
    <w:rsid w:val="0070202A"/>
    <w:rsid w:val="007102A2"/>
    <w:rsid w:val="00712B0D"/>
    <w:rsid w:val="00713F79"/>
    <w:rsid w:val="007169FD"/>
    <w:rsid w:val="00720100"/>
    <w:rsid w:val="00724873"/>
    <w:rsid w:val="00727B3B"/>
    <w:rsid w:val="00731DA3"/>
    <w:rsid w:val="007327EF"/>
    <w:rsid w:val="00733A5C"/>
    <w:rsid w:val="0074125F"/>
    <w:rsid w:val="00750822"/>
    <w:rsid w:val="00752461"/>
    <w:rsid w:val="00757F21"/>
    <w:rsid w:val="0076285C"/>
    <w:rsid w:val="0077070F"/>
    <w:rsid w:val="00774F42"/>
    <w:rsid w:val="0077716C"/>
    <w:rsid w:val="007778F3"/>
    <w:rsid w:val="00785B01"/>
    <w:rsid w:val="00791887"/>
    <w:rsid w:val="007B4AD0"/>
    <w:rsid w:val="007C4955"/>
    <w:rsid w:val="007D1091"/>
    <w:rsid w:val="007D6DB8"/>
    <w:rsid w:val="007F40EA"/>
    <w:rsid w:val="007F4401"/>
    <w:rsid w:val="007F57E0"/>
    <w:rsid w:val="007F7347"/>
    <w:rsid w:val="007F7CF8"/>
    <w:rsid w:val="0081344D"/>
    <w:rsid w:val="00821459"/>
    <w:rsid w:val="00827599"/>
    <w:rsid w:val="0082775A"/>
    <w:rsid w:val="00827A0E"/>
    <w:rsid w:val="008318E9"/>
    <w:rsid w:val="0084251A"/>
    <w:rsid w:val="008451F3"/>
    <w:rsid w:val="008472F7"/>
    <w:rsid w:val="00847314"/>
    <w:rsid w:val="00851CFA"/>
    <w:rsid w:val="008621F5"/>
    <w:rsid w:val="0087484A"/>
    <w:rsid w:val="008749C4"/>
    <w:rsid w:val="00880C92"/>
    <w:rsid w:val="00884DD8"/>
    <w:rsid w:val="00884E92"/>
    <w:rsid w:val="008871C8"/>
    <w:rsid w:val="008B320D"/>
    <w:rsid w:val="008B3467"/>
    <w:rsid w:val="008C4AC8"/>
    <w:rsid w:val="008E2A2F"/>
    <w:rsid w:val="008E40B7"/>
    <w:rsid w:val="008E68BE"/>
    <w:rsid w:val="00900E6B"/>
    <w:rsid w:val="00903044"/>
    <w:rsid w:val="00922972"/>
    <w:rsid w:val="00923A6A"/>
    <w:rsid w:val="009267D8"/>
    <w:rsid w:val="009428C0"/>
    <w:rsid w:val="00947CCF"/>
    <w:rsid w:val="00947DE4"/>
    <w:rsid w:val="0095116F"/>
    <w:rsid w:val="00954DE9"/>
    <w:rsid w:val="0095576A"/>
    <w:rsid w:val="009811D0"/>
    <w:rsid w:val="009818E1"/>
    <w:rsid w:val="009835B1"/>
    <w:rsid w:val="009A3260"/>
    <w:rsid w:val="009A5A70"/>
    <w:rsid w:val="009A67BD"/>
    <w:rsid w:val="009C4BF6"/>
    <w:rsid w:val="009C5707"/>
    <w:rsid w:val="009C69A3"/>
    <w:rsid w:val="009D4089"/>
    <w:rsid w:val="009D51D2"/>
    <w:rsid w:val="009E6CB1"/>
    <w:rsid w:val="009E6EB5"/>
    <w:rsid w:val="009F1865"/>
    <w:rsid w:val="009F6D3F"/>
    <w:rsid w:val="00A01602"/>
    <w:rsid w:val="00A03FB5"/>
    <w:rsid w:val="00A11AEA"/>
    <w:rsid w:val="00A31B73"/>
    <w:rsid w:val="00A33BD2"/>
    <w:rsid w:val="00A47338"/>
    <w:rsid w:val="00A542E5"/>
    <w:rsid w:val="00A567A1"/>
    <w:rsid w:val="00A755A5"/>
    <w:rsid w:val="00A77285"/>
    <w:rsid w:val="00A96B3C"/>
    <w:rsid w:val="00AA24A3"/>
    <w:rsid w:val="00AA48EC"/>
    <w:rsid w:val="00AA4C38"/>
    <w:rsid w:val="00AA6927"/>
    <w:rsid w:val="00AB0A87"/>
    <w:rsid w:val="00AB2406"/>
    <w:rsid w:val="00AB6776"/>
    <w:rsid w:val="00AC4C21"/>
    <w:rsid w:val="00AC705D"/>
    <w:rsid w:val="00AD1DD0"/>
    <w:rsid w:val="00AD1DE4"/>
    <w:rsid w:val="00AD3A43"/>
    <w:rsid w:val="00AD6079"/>
    <w:rsid w:val="00AD7AB8"/>
    <w:rsid w:val="00AE06C6"/>
    <w:rsid w:val="00AE291D"/>
    <w:rsid w:val="00AE7010"/>
    <w:rsid w:val="00AF003B"/>
    <w:rsid w:val="00AF5259"/>
    <w:rsid w:val="00AF5EDD"/>
    <w:rsid w:val="00B0245C"/>
    <w:rsid w:val="00B0673A"/>
    <w:rsid w:val="00B2305E"/>
    <w:rsid w:val="00B27F33"/>
    <w:rsid w:val="00B30C12"/>
    <w:rsid w:val="00B32E2C"/>
    <w:rsid w:val="00B33314"/>
    <w:rsid w:val="00B35435"/>
    <w:rsid w:val="00B369C6"/>
    <w:rsid w:val="00B41883"/>
    <w:rsid w:val="00B42451"/>
    <w:rsid w:val="00B52895"/>
    <w:rsid w:val="00B55720"/>
    <w:rsid w:val="00B60439"/>
    <w:rsid w:val="00B61527"/>
    <w:rsid w:val="00B67624"/>
    <w:rsid w:val="00B71DF5"/>
    <w:rsid w:val="00B76812"/>
    <w:rsid w:val="00B776E3"/>
    <w:rsid w:val="00B90F34"/>
    <w:rsid w:val="00B95ADA"/>
    <w:rsid w:val="00B9705D"/>
    <w:rsid w:val="00BA04E0"/>
    <w:rsid w:val="00BA6843"/>
    <w:rsid w:val="00BB15AC"/>
    <w:rsid w:val="00BB5012"/>
    <w:rsid w:val="00BB6DE8"/>
    <w:rsid w:val="00BC1605"/>
    <w:rsid w:val="00BC3FDC"/>
    <w:rsid w:val="00BC5A3F"/>
    <w:rsid w:val="00BD07FC"/>
    <w:rsid w:val="00BD31C0"/>
    <w:rsid w:val="00BE17A9"/>
    <w:rsid w:val="00BE473F"/>
    <w:rsid w:val="00BF2214"/>
    <w:rsid w:val="00BF48F6"/>
    <w:rsid w:val="00C063C3"/>
    <w:rsid w:val="00C178A1"/>
    <w:rsid w:val="00C2703C"/>
    <w:rsid w:val="00C27A16"/>
    <w:rsid w:val="00C34272"/>
    <w:rsid w:val="00C44054"/>
    <w:rsid w:val="00C4713E"/>
    <w:rsid w:val="00C503C4"/>
    <w:rsid w:val="00C50B2D"/>
    <w:rsid w:val="00C52C75"/>
    <w:rsid w:val="00C542F9"/>
    <w:rsid w:val="00C54775"/>
    <w:rsid w:val="00C5513D"/>
    <w:rsid w:val="00C60E08"/>
    <w:rsid w:val="00C65C36"/>
    <w:rsid w:val="00C66F84"/>
    <w:rsid w:val="00C70998"/>
    <w:rsid w:val="00C74802"/>
    <w:rsid w:val="00C82D20"/>
    <w:rsid w:val="00C847B5"/>
    <w:rsid w:val="00C87F1B"/>
    <w:rsid w:val="00C9267D"/>
    <w:rsid w:val="00C948BB"/>
    <w:rsid w:val="00C94E8F"/>
    <w:rsid w:val="00C9724B"/>
    <w:rsid w:val="00CA24F3"/>
    <w:rsid w:val="00CB4160"/>
    <w:rsid w:val="00CB4477"/>
    <w:rsid w:val="00CC09A3"/>
    <w:rsid w:val="00CC4384"/>
    <w:rsid w:val="00CC4BB8"/>
    <w:rsid w:val="00CC7887"/>
    <w:rsid w:val="00CD6B3E"/>
    <w:rsid w:val="00CE19EE"/>
    <w:rsid w:val="00CE4B3B"/>
    <w:rsid w:val="00CE7DB0"/>
    <w:rsid w:val="00CF2395"/>
    <w:rsid w:val="00CF4739"/>
    <w:rsid w:val="00D01139"/>
    <w:rsid w:val="00D05915"/>
    <w:rsid w:val="00D10673"/>
    <w:rsid w:val="00D14E8F"/>
    <w:rsid w:val="00D20359"/>
    <w:rsid w:val="00D2383D"/>
    <w:rsid w:val="00D3120F"/>
    <w:rsid w:val="00D36C83"/>
    <w:rsid w:val="00D47484"/>
    <w:rsid w:val="00D50432"/>
    <w:rsid w:val="00D53705"/>
    <w:rsid w:val="00D5767E"/>
    <w:rsid w:val="00D65205"/>
    <w:rsid w:val="00D6550D"/>
    <w:rsid w:val="00D664E0"/>
    <w:rsid w:val="00D73318"/>
    <w:rsid w:val="00D85291"/>
    <w:rsid w:val="00D92008"/>
    <w:rsid w:val="00DA69D7"/>
    <w:rsid w:val="00DB76CE"/>
    <w:rsid w:val="00DB78C1"/>
    <w:rsid w:val="00DC0DE1"/>
    <w:rsid w:val="00DC242D"/>
    <w:rsid w:val="00DC37B4"/>
    <w:rsid w:val="00DC7D5F"/>
    <w:rsid w:val="00DD546C"/>
    <w:rsid w:val="00DE0108"/>
    <w:rsid w:val="00DF08A0"/>
    <w:rsid w:val="00DF11A1"/>
    <w:rsid w:val="00E04AB9"/>
    <w:rsid w:val="00E12FC6"/>
    <w:rsid w:val="00E150E2"/>
    <w:rsid w:val="00E16B18"/>
    <w:rsid w:val="00E26F60"/>
    <w:rsid w:val="00E26FF9"/>
    <w:rsid w:val="00E277DF"/>
    <w:rsid w:val="00E34815"/>
    <w:rsid w:val="00E34A98"/>
    <w:rsid w:val="00E34B80"/>
    <w:rsid w:val="00E35876"/>
    <w:rsid w:val="00E36CB1"/>
    <w:rsid w:val="00E512D3"/>
    <w:rsid w:val="00E63B48"/>
    <w:rsid w:val="00E67792"/>
    <w:rsid w:val="00E767F3"/>
    <w:rsid w:val="00EA4544"/>
    <w:rsid w:val="00EB4B04"/>
    <w:rsid w:val="00EC1675"/>
    <w:rsid w:val="00EC25A0"/>
    <w:rsid w:val="00EC43AA"/>
    <w:rsid w:val="00ED0CCF"/>
    <w:rsid w:val="00EE0A9E"/>
    <w:rsid w:val="00EE2FFA"/>
    <w:rsid w:val="00EF63DF"/>
    <w:rsid w:val="00F01840"/>
    <w:rsid w:val="00F04C3C"/>
    <w:rsid w:val="00F10A7F"/>
    <w:rsid w:val="00F319B2"/>
    <w:rsid w:val="00F3575C"/>
    <w:rsid w:val="00F4121A"/>
    <w:rsid w:val="00F41D78"/>
    <w:rsid w:val="00F44039"/>
    <w:rsid w:val="00F45DCA"/>
    <w:rsid w:val="00F51893"/>
    <w:rsid w:val="00F56C18"/>
    <w:rsid w:val="00F60555"/>
    <w:rsid w:val="00F626E9"/>
    <w:rsid w:val="00F74418"/>
    <w:rsid w:val="00F74A9B"/>
    <w:rsid w:val="00F77E57"/>
    <w:rsid w:val="00F83399"/>
    <w:rsid w:val="00F83497"/>
    <w:rsid w:val="00F91362"/>
    <w:rsid w:val="00FA0CE7"/>
    <w:rsid w:val="00FB3430"/>
    <w:rsid w:val="00FB4269"/>
    <w:rsid w:val="00FD44C0"/>
    <w:rsid w:val="00FE530C"/>
    <w:rsid w:val="00FF0907"/>
    <w:rsid w:val="00FF3FCE"/>
    <w:rsid w:val="00FF44E3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5592"/>
    <w:pPr>
      <w:ind w:left="720"/>
      <w:contextualSpacing/>
    </w:pPr>
  </w:style>
  <w:style w:type="paragraph" w:styleId="Bezproreda">
    <w:name w:val="No Spacing"/>
    <w:uiPriority w:val="1"/>
    <w:qFormat/>
    <w:rsid w:val="00DF08A0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E8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37A4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7A4C"/>
    <w:rPr>
      <w:color w:val="800080"/>
      <w:u w:val="single"/>
    </w:rPr>
  </w:style>
  <w:style w:type="paragraph" w:customStyle="1" w:styleId="xl68">
    <w:name w:val="xl68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1">
    <w:name w:val="xl71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72">
    <w:name w:val="xl72"/>
    <w:basedOn w:val="Normal"/>
    <w:rsid w:val="00437A4C"/>
    <w:pPr>
      <w:shd w:val="clear" w:color="000000" w:fill="1F497D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73">
    <w:name w:val="xl73"/>
    <w:basedOn w:val="Normal"/>
    <w:rsid w:val="00437A4C"/>
    <w:pP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437A4C"/>
    <w:pP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77">
    <w:name w:val="xl77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78">
    <w:name w:val="xl78"/>
    <w:basedOn w:val="Normal"/>
    <w:rsid w:val="0043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79">
    <w:name w:val="xl79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1">
    <w:name w:val="xl81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82">
    <w:name w:val="xl82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6">
    <w:name w:val="xl86"/>
    <w:basedOn w:val="Normal"/>
    <w:rsid w:val="00437A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8">
    <w:name w:val="xl88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437A4C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0">
    <w:name w:val="xl90"/>
    <w:basedOn w:val="Normal"/>
    <w:rsid w:val="00437A4C"/>
    <w:pPr>
      <w:shd w:val="clear" w:color="000000" w:fill="1F497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91">
    <w:name w:val="xl91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2">
    <w:name w:val="xl92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93">
    <w:name w:val="xl93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4">
    <w:name w:val="xl94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5">
    <w:name w:val="xl95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37A4C"/>
    <w:pPr>
      <w:shd w:val="clear" w:color="000000" w:fill="1F497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97">
    <w:name w:val="xl97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8">
    <w:name w:val="xl98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99">
    <w:name w:val="xl99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1">
    <w:name w:val="xl101"/>
    <w:basedOn w:val="Normal"/>
    <w:rsid w:val="0043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437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2">
    <w:name w:val="xl102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3">
    <w:name w:val="xl103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105">
    <w:name w:val="xl105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66">
    <w:name w:val="xl66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67">
    <w:name w:val="xl67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06">
    <w:name w:val="xl106"/>
    <w:basedOn w:val="Normal"/>
    <w:rsid w:val="002008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8">
    <w:name w:val="xl108"/>
    <w:basedOn w:val="Normal"/>
    <w:rsid w:val="00200827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2008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1">
    <w:name w:val="xl111"/>
    <w:basedOn w:val="Normal"/>
    <w:rsid w:val="002008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D664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D664E0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C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4955"/>
  </w:style>
  <w:style w:type="paragraph" w:customStyle="1" w:styleId="xl112">
    <w:name w:val="xl112"/>
    <w:basedOn w:val="Normal"/>
    <w:rsid w:val="00415DC9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3">
    <w:name w:val="xl113"/>
    <w:basedOn w:val="Normal"/>
    <w:rsid w:val="00415DC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4">
    <w:name w:val="xl114"/>
    <w:basedOn w:val="Normal"/>
    <w:rsid w:val="00415D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5">
    <w:name w:val="xl115"/>
    <w:basedOn w:val="Normal"/>
    <w:rsid w:val="0041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5592"/>
    <w:pPr>
      <w:ind w:left="720"/>
      <w:contextualSpacing/>
    </w:pPr>
  </w:style>
  <w:style w:type="paragraph" w:styleId="Bezproreda">
    <w:name w:val="No Spacing"/>
    <w:uiPriority w:val="1"/>
    <w:qFormat/>
    <w:rsid w:val="00DF08A0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E8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37A4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7A4C"/>
    <w:rPr>
      <w:color w:val="800080"/>
      <w:u w:val="single"/>
    </w:rPr>
  </w:style>
  <w:style w:type="paragraph" w:customStyle="1" w:styleId="xl68">
    <w:name w:val="xl68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1">
    <w:name w:val="xl71"/>
    <w:basedOn w:val="Normal"/>
    <w:rsid w:val="00437A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72">
    <w:name w:val="xl72"/>
    <w:basedOn w:val="Normal"/>
    <w:rsid w:val="00437A4C"/>
    <w:pPr>
      <w:shd w:val="clear" w:color="000000" w:fill="1F497D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73">
    <w:name w:val="xl73"/>
    <w:basedOn w:val="Normal"/>
    <w:rsid w:val="00437A4C"/>
    <w:pP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437A4C"/>
    <w:pP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77">
    <w:name w:val="xl77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78">
    <w:name w:val="xl78"/>
    <w:basedOn w:val="Normal"/>
    <w:rsid w:val="0043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79">
    <w:name w:val="xl79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1">
    <w:name w:val="xl81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82">
    <w:name w:val="xl82"/>
    <w:basedOn w:val="Normal"/>
    <w:rsid w:val="00437A4C"/>
    <w:pP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437A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6">
    <w:name w:val="xl86"/>
    <w:basedOn w:val="Normal"/>
    <w:rsid w:val="00437A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8">
    <w:name w:val="xl88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437A4C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0">
    <w:name w:val="xl90"/>
    <w:basedOn w:val="Normal"/>
    <w:rsid w:val="00437A4C"/>
    <w:pPr>
      <w:shd w:val="clear" w:color="000000" w:fill="1F497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91">
    <w:name w:val="xl91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2">
    <w:name w:val="xl92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93">
    <w:name w:val="xl93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4">
    <w:name w:val="xl94"/>
    <w:basedOn w:val="Normal"/>
    <w:rsid w:val="00437A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5">
    <w:name w:val="xl95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37A4C"/>
    <w:pPr>
      <w:shd w:val="clear" w:color="000000" w:fill="1F497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97">
    <w:name w:val="xl97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98">
    <w:name w:val="xl98"/>
    <w:basedOn w:val="Normal"/>
    <w:rsid w:val="00437A4C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99">
    <w:name w:val="xl99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37A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1">
    <w:name w:val="xl101"/>
    <w:basedOn w:val="Normal"/>
    <w:rsid w:val="0043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437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2">
    <w:name w:val="xl102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3">
    <w:name w:val="xl103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105">
    <w:name w:val="xl105"/>
    <w:basedOn w:val="Normal"/>
    <w:rsid w:val="00436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66">
    <w:name w:val="xl66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67">
    <w:name w:val="xl67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06">
    <w:name w:val="xl106"/>
    <w:basedOn w:val="Normal"/>
    <w:rsid w:val="002008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8">
    <w:name w:val="xl108"/>
    <w:basedOn w:val="Normal"/>
    <w:rsid w:val="00200827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2008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2008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1">
    <w:name w:val="xl111"/>
    <w:basedOn w:val="Normal"/>
    <w:rsid w:val="002008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D664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D664E0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C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4955"/>
  </w:style>
  <w:style w:type="paragraph" w:customStyle="1" w:styleId="xl112">
    <w:name w:val="xl112"/>
    <w:basedOn w:val="Normal"/>
    <w:rsid w:val="00415DC9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3">
    <w:name w:val="xl113"/>
    <w:basedOn w:val="Normal"/>
    <w:rsid w:val="00415DC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4">
    <w:name w:val="xl114"/>
    <w:basedOn w:val="Normal"/>
    <w:rsid w:val="00415DC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5">
    <w:name w:val="xl115"/>
    <w:basedOn w:val="Normal"/>
    <w:rsid w:val="0041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image" Target="cid:image001.png@01DD1905.C2A691D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5565F-DD4B-4F26-AFEF-0DC44DE6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18</Pages>
  <Words>4750</Words>
  <Characters>27081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61</cp:revision>
  <cp:lastPrinted>2025-07-21T11:09:00Z</cp:lastPrinted>
  <dcterms:created xsi:type="dcterms:W3CDTF">2026-07-22T11:16:00Z</dcterms:created>
  <dcterms:modified xsi:type="dcterms:W3CDTF">2026-07-24T09:34:00Z</dcterms:modified>
</cp:coreProperties>
</file>